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27C7" w14:textId="06AA7E91" w:rsidR="006C1067" w:rsidRPr="00CC492D" w:rsidRDefault="006C1067" w:rsidP="006C1067">
      <w:pPr>
        <w:tabs>
          <w:tab w:val="left" w:pos="11520"/>
        </w:tabs>
        <w:spacing w:after="0"/>
        <w:ind w:left="1988" w:hanging="1988"/>
        <w:jc w:val="both"/>
        <w:rPr>
          <w:rFonts w:ascii="Arial" w:eastAsia="Batang" w:hAnsi="Arial" w:cs="Arial"/>
          <w:b/>
          <w:sz w:val="24"/>
          <w:szCs w:val="24"/>
        </w:rPr>
      </w:pPr>
      <w:r w:rsidRPr="00CC492D">
        <w:rPr>
          <w:rFonts w:ascii="Arial" w:eastAsia="Batang" w:hAnsi="Arial" w:cs="Arial"/>
          <w:b/>
          <w:sz w:val="24"/>
          <w:szCs w:val="24"/>
          <w:lang w:val="de-DE"/>
        </w:rPr>
        <w:t>3GPP TSG RAN WG1 #11</w:t>
      </w:r>
      <w:r>
        <w:rPr>
          <w:rFonts w:ascii="Arial" w:eastAsia="Batang" w:hAnsi="Arial" w:cs="Arial"/>
          <w:b/>
          <w:sz w:val="24"/>
          <w:szCs w:val="24"/>
          <w:lang w:val="de-DE"/>
        </w:rPr>
        <w:t>5</w:t>
      </w:r>
      <w:r>
        <w:rPr>
          <w:rFonts w:ascii="Arial" w:eastAsia="Batang" w:hAnsi="Arial" w:cs="Arial"/>
          <w:b/>
          <w:sz w:val="24"/>
          <w:szCs w:val="24"/>
          <w:lang w:val="de-DE"/>
        </w:rPr>
        <w:tab/>
      </w:r>
      <w:r w:rsidRPr="00CC492D">
        <w:rPr>
          <w:rFonts w:ascii="Arial" w:eastAsia="Batang" w:hAnsi="Arial" w:cs="Arial"/>
          <w:b/>
          <w:sz w:val="24"/>
          <w:szCs w:val="24"/>
          <w:lang w:val="de-DE"/>
        </w:rPr>
        <w:t>R1-</w:t>
      </w:r>
      <w:r w:rsidRPr="00D55CCC">
        <w:rPr>
          <w:rFonts w:ascii="Arial" w:eastAsia="Batang" w:hAnsi="Arial" w:cs="Arial"/>
          <w:b/>
          <w:sz w:val="24"/>
          <w:szCs w:val="24"/>
          <w:lang w:val="de-DE"/>
        </w:rPr>
        <w:t>23</w:t>
      </w:r>
      <w:r w:rsidR="006F55B3">
        <w:rPr>
          <w:rFonts w:ascii="Arial" w:eastAsia="Batang" w:hAnsi="Arial" w:cs="Arial"/>
          <w:b/>
          <w:sz w:val="24"/>
          <w:szCs w:val="24"/>
          <w:lang w:val="de-DE"/>
        </w:rPr>
        <w:t>12817</w:t>
      </w:r>
    </w:p>
    <w:p w14:paraId="7B08D388" w14:textId="77777777" w:rsidR="006C1067" w:rsidRPr="004E7899" w:rsidRDefault="006C1067" w:rsidP="006C1067">
      <w:pPr>
        <w:spacing w:after="0"/>
        <w:ind w:left="1988" w:hanging="1988"/>
        <w:jc w:val="both"/>
        <w:rPr>
          <w:rFonts w:ascii="Arial" w:hAnsi="Arial" w:cs="Arial"/>
          <w:b/>
          <w:sz w:val="24"/>
          <w:szCs w:val="24"/>
        </w:rPr>
      </w:pPr>
      <w:r>
        <w:rPr>
          <w:rFonts w:ascii="Arial" w:eastAsia="Batang" w:hAnsi="Arial" w:cs="Arial"/>
          <w:b/>
          <w:sz w:val="24"/>
          <w:szCs w:val="24"/>
          <w:lang w:val="de-DE"/>
        </w:rPr>
        <w:t>Chicago</w:t>
      </w:r>
      <w:r w:rsidRPr="00CC492D">
        <w:rPr>
          <w:rFonts w:ascii="Arial" w:eastAsia="Batang" w:hAnsi="Arial" w:cs="Arial"/>
          <w:b/>
          <w:sz w:val="24"/>
          <w:szCs w:val="24"/>
          <w:lang w:val="de-DE"/>
        </w:rPr>
        <w:t xml:space="preserve">, </w:t>
      </w:r>
      <w:r>
        <w:rPr>
          <w:rFonts w:ascii="Arial" w:eastAsia="Batang" w:hAnsi="Arial" w:cs="Arial"/>
          <w:b/>
          <w:sz w:val="24"/>
          <w:szCs w:val="24"/>
          <w:lang w:val="de-DE"/>
        </w:rPr>
        <w:t>USA</w:t>
      </w:r>
      <w:r w:rsidRPr="00CC492D">
        <w:rPr>
          <w:rFonts w:ascii="Arial" w:eastAsia="Batang" w:hAnsi="Arial" w:cs="Arial"/>
          <w:b/>
          <w:sz w:val="24"/>
          <w:szCs w:val="24"/>
          <w:lang w:val="de-DE"/>
        </w:rPr>
        <w:t xml:space="preserve">, </w:t>
      </w:r>
      <w:r>
        <w:rPr>
          <w:rFonts w:ascii="Arial" w:eastAsia="Batang" w:hAnsi="Arial" w:cs="Arial"/>
          <w:b/>
          <w:sz w:val="24"/>
          <w:szCs w:val="24"/>
          <w:lang w:val="de-DE"/>
        </w:rPr>
        <w:t>November</w:t>
      </w:r>
      <w:r w:rsidRPr="00CC492D">
        <w:rPr>
          <w:rFonts w:ascii="Arial" w:eastAsia="Batang" w:hAnsi="Arial" w:cs="Arial"/>
          <w:b/>
          <w:sz w:val="24"/>
          <w:szCs w:val="24"/>
          <w:lang w:val="de-DE"/>
        </w:rPr>
        <w:t xml:space="preserve"> </w:t>
      </w:r>
      <w:r>
        <w:rPr>
          <w:rFonts w:ascii="Arial" w:eastAsia="Batang" w:hAnsi="Arial" w:cs="Arial"/>
          <w:b/>
          <w:sz w:val="24"/>
          <w:szCs w:val="24"/>
          <w:lang w:val="de-DE"/>
        </w:rPr>
        <w:t>13</w:t>
      </w:r>
      <w:r w:rsidRPr="00CC492D">
        <w:rPr>
          <w:rFonts w:ascii="Arial" w:eastAsia="Batang" w:hAnsi="Arial" w:cs="Arial"/>
          <w:b/>
          <w:sz w:val="24"/>
          <w:szCs w:val="24"/>
          <w:lang w:val="de-DE"/>
        </w:rPr>
        <w:t xml:space="preserve"> – </w:t>
      </w:r>
      <w:r>
        <w:rPr>
          <w:rFonts w:ascii="Arial" w:eastAsia="Batang" w:hAnsi="Arial" w:cs="Arial"/>
          <w:b/>
          <w:sz w:val="24"/>
          <w:szCs w:val="24"/>
          <w:lang w:val="de-DE"/>
        </w:rPr>
        <w:t>17</w:t>
      </w:r>
      <w:r w:rsidRPr="00CC492D">
        <w:rPr>
          <w:rFonts w:ascii="Arial" w:eastAsia="Batang" w:hAnsi="Arial" w:cs="Arial"/>
          <w:b/>
          <w:sz w:val="24"/>
          <w:szCs w:val="24"/>
          <w:lang w:val="de-DE"/>
        </w:rPr>
        <w:t>, 2023</w:t>
      </w:r>
    </w:p>
    <w:p w14:paraId="3989381F" w14:textId="77777777" w:rsidR="006D5EC4" w:rsidRPr="0023253B"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2CFDDF4E"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1A1C8D" w:rsidRPr="001A1C8D">
            <w:rPr>
              <w:rFonts w:ascii="Arial" w:hAnsi="Arial" w:cs="Arial"/>
              <w:b/>
              <w:sz w:val="24"/>
            </w:rPr>
            <w:t xml:space="preserve">Discussion summary for </w:t>
          </w:r>
          <w:r w:rsidR="00077FD2">
            <w:rPr>
              <w:rFonts w:ascii="Arial" w:hAnsi="Arial" w:cs="Arial"/>
              <w:b/>
              <w:sz w:val="24"/>
            </w:rPr>
            <w:t xml:space="preserve">TS38.215 </w:t>
          </w:r>
          <w:r w:rsidR="00232C5C">
            <w:rPr>
              <w:rFonts w:ascii="Arial" w:hAnsi="Arial" w:cs="Arial"/>
              <w:b/>
              <w:sz w:val="24"/>
            </w:rPr>
            <w:t xml:space="preserve">draft CR for Rel-18 </w:t>
          </w:r>
          <w:r w:rsidR="00F976DB">
            <w:rPr>
              <w:rFonts w:ascii="Arial" w:hAnsi="Arial" w:cs="Arial"/>
              <w:b/>
              <w:sz w:val="24"/>
            </w:rPr>
            <w:t>p</w:t>
          </w:r>
          <w:r w:rsidR="00597922">
            <w:rPr>
              <w:rFonts w:ascii="Arial" w:hAnsi="Arial" w:cs="Arial"/>
              <w:b/>
              <w:sz w:val="24"/>
            </w:rPr>
            <w:t>ositioning</w:t>
          </w:r>
          <w:r w:rsidR="00232C5C">
            <w:rPr>
              <w:rFonts w:ascii="Arial" w:hAnsi="Arial" w:cs="Arial"/>
              <w:b/>
              <w:sz w:val="24"/>
            </w:rPr>
            <w:t xml:space="preserve"> </w:t>
          </w:r>
          <w:r w:rsidR="001A1C8D" w:rsidRPr="001A1C8D">
            <w:rPr>
              <w:rFonts w:ascii="Arial" w:hAnsi="Arial" w:cs="Arial"/>
              <w:b/>
              <w:sz w:val="24"/>
            </w:rPr>
            <w:t>enhancements</w:t>
          </w:r>
        </w:sdtContent>
      </w:sdt>
    </w:p>
    <w:p w14:paraId="68489396" w14:textId="2A17A07F"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rsidP="000329E0">
      <w:pPr>
        <w:pStyle w:val="Heading1"/>
        <w:numPr>
          <w:ilvl w:val="0"/>
          <w:numId w:val="2"/>
        </w:numPr>
        <w:ind w:hanging="720"/>
        <w:rPr>
          <w:rFonts w:eastAsia="SimSun" w:cs="Arial"/>
          <w:sz w:val="32"/>
          <w:szCs w:val="32"/>
          <w:lang w:val="en-US"/>
        </w:rPr>
      </w:pPr>
      <w:r w:rsidRPr="00604FD7">
        <w:rPr>
          <w:rFonts w:eastAsia="SimSun" w:cs="Arial"/>
          <w:sz w:val="32"/>
          <w:szCs w:val="32"/>
          <w:lang w:val="en-US"/>
        </w:rPr>
        <w:t>Introduction</w:t>
      </w:r>
    </w:p>
    <w:p w14:paraId="0FDA3013" w14:textId="065F634B" w:rsidR="006D5EC4" w:rsidRPr="00604FD7" w:rsidRDefault="00014AA5" w:rsidP="00A92264">
      <w:pPr>
        <w:ind w:firstLine="288"/>
        <w:jc w:val="both"/>
        <w:rPr>
          <w:lang w:eastAsia="zh-CN"/>
        </w:rPr>
      </w:pPr>
      <w:r w:rsidRPr="00604FD7">
        <w:rPr>
          <w:lang w:eastAsia="zh-CN"/>
        </w:rPr>
        <w:t xml:space="preserve">In this contribution, </w:t>
      </w:r>
      <w:r w:rsidR="006D2F83">
        <w:rPr>
          <w:lang w:eastAsia="zh-CN"/>
        </w:rPr>
        <w:t>editor</w:t>
      </w:r>
      <w:r w:rsidRPr="00604FD7">
        <w:rPr>
          <w:lang w:eastAsia="zh-CN"/>
        </w:rPr>
        <w:t xml:space="preserve"> summarizes </w:t>
      </w:r>
      <w:r w:rsidR="006D2F83">
        <w:rPr>
          <w:lang w:eastAsia="zh-CN"/>
        </w:rPr>
        <w:t xml:space="preserve">discussions for the </w:t>
      </w:r>
      <w:r w:rsidR="00E814A5">
        <w:rPr>
          <w:lang w:eastAsia="zh-CN"/>
        </w:rPr>
        <w:t xml:space="preserve">TS38.215 </w:t>
      </w:r>
      <w:r w:rsidR="006D2F83">
        <w:rPr>
          <w:lang w:eastAsia="zh-CN"/>
        </w:rPr>
        <w:t xml:space="preserve">draft CR for Rel-18 </w:t>
      </w:r>
      <w:r w:rsidR="00E814A5">
        <w:rPr>
          <w:lang w:eastAsia="zh-CN"/>
        </w:rPr>
        <w:t>positioning</w:t>
      </w:r>
      <w:r w:rsidR="006D2F83">
        <w:rPr>
          <w:lang w:eastAsia="zh-CN"/>
        </w:rPr>
        <w:t xml:space="preserve"> enhancements</w:t>
      </w:r>
      <w:r w:rsidR="00070E8F">
        <w:rPr>
          <w:lang w:eastAsia="zh-CN"/>
        </w:rPr>
        <w:t>.</w:t>
      </w:r>
      <w:r w:rsidR="00C4679C">
        <w:rPr>
          <w:lang w:eastAsia="zh-CN"/>
        </w:rPr>
        <w:t xml:space="preserve"> </w:t>
      </w:r>
      <w:r w:rsidR="006D4BFE">
        <w:rPr>
          <w:lang w:eastAsia="zh-CN"/>
        </w:rPr>
        <w:t>Moderator/editor has only found 1 agreement relevant for TS38.215 from RAN1 #115.</w:t>
      </w:r>
      <w:r w:rsidR="00AC5E8D">
        <w:rPr>
          <w:lang w:eastAsia="zh-CN"/>
        </w:rPr>
        <w:t xml:space="preserve"> Please provide comments if moderator/editor is missing agreements that was not captured.</w:t>
      </w:r>
    </w:p>
    <w:p w14:paraId="674DAFA3" w14:textId="191C2E3F" w:rsidR="00A92264" w:rsidRDefault="00A92264" w:rsidP="00A92264">
      <w:pPr>
        <w:ind w:firstLine="288"/>
        <w:jc w:val="both"/>
        <w:rPr>
          <w:sz w:val="22"/>
          <w:szCs w:val="22"/>
          <w:lang w:eastAsia="zh-CN"/>
        </w:rPr>
      </w:pPr>
    </w:p>
    <w:p w14:paraId="2776EE37" w14:textId="2B8B1441" w:rsidR="007D3E4D" w:rsidRPr="007D3E4D" w:rsidRDefault="00821B87" w:rsidP="007D3E4D">
      <w:pPr>
        <w:pStyle w:val="Heading1"/>
        <w:numPr>
          <w:ilvl w:val="0"/>
          <w:numId w:val="1"/>
        </w:numPr>
        <w:ind w:hanging="720"/>
        <w:rPr>
          <w:rFonts w:eastAsia="SimSun" w:cs="Arial"/>
          <w:sz w:val="32"/>
          <w:szCs w:val="32"/>
          <w:lang w:val="en-US"/>
        </w:rPr>
      </w:pPr>
      <w:r>
        <w:rPr>
          <w:rFonts w:eastAsia="SimSun" w:cs="Arial"/>
          <w:sz w:val="32"/>
          <w:szCs w:val="32"/>
          <w:lang w:val="en-US"/>
        </w:rPr>
        <w:t>Company Comments</w:t>
      </w:r>
    </w:p>
    <w:p w14:paraId="2024446F" w14:textId="2629AA4C" w:rsidR="00715352" w:rsidRDefault="007A06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provide comments here.</w:t>
      </w:r>
    </w:p>
    <w:tbl>
      <w:tblPr>
        <w:tblStyle w:val="TableGrid"/>
        <w:tblW w:w="0" w:type="auto"/>
        <w:tblLook w:val="04A0" w:firstRow="1" w:lastRow="0" w:firstColumn="1" w:lastColumn="0" w:noHBand="0" w:noVBand="1"/>
      </w:tblPr>
      <w:tblGrid>
        <w:gridCol w:w="4207"/>
        <w:gridCol w:w="4520"/>
        <w:gridCol w:w="4223"/>
      </w:tblGrid>
      <w:tr w:rsidR="007A06A0" w14:paraId="495C7EF9" w14:textId="77777777" w:rsidTr="006C1067">
        <w:tc>
          <w:tcPr>
            <w:tcW w:w="4207" w:type="dxa"/>
            <w:shd w:val="clear" w:color="auto" w:fill="FBE4D5" w:themeFill="accent2" w:themeFillTint="33"/>
          </w:tcPr>
          <w:p w14:paraId="51EC54E7" w14:textId="77777777" w:rsidR="007A06A0" w:rsidRDefault="007A06A0" w:rsidP="007B6560">
            <w:r>
              <w:t>Section</w:t>
            </w:r>
          </w:p>
          <w:p w14:paraId="45CCF13D" w14:textId="7281F011" w:rsidR="00CD3628" w:rsidRDefault="00CD3628" w:rsidP="007B6560">
            <w:r w:rsidRPr="00FD3604">
              <w:rPr>
                <w:b/>
                <w:bCs/>
              </w:rPr>
              <w:t>(please provide version number of the draft, e.g. v00)</w:t>
            </w:r>
          </w:p>
        </w:tc>
        <w:tc>
          <w:tcPr>
            <w:tcW w:w="4520" w:type="dxa"/>
            <w:shd w:val="clear" w:color="auto" w:fill="FBE4D5" w:themeFill="accent2" w:themeFillTint="33"/>
          </w:tcPr>
          <w:p w14:paraId="624F93D7" w14:textId="087C95A1" w:rsidR="007A06A0" w:rsidRDefault="007A06A0" w:rsidP="007B6560">
            <w:r>
              <w:t>Company Comments</w:t>
            </w:r>
          </w:p>
        </w:tc>
        <w:tc>
          <w:tcPr>
            <w:tcW w:w="4223" w:type="dxa"/>
            <w:shd w:val="clear" w:color="auto" w:fill="FBE4D5" w:themeFill="accent2" w:themeFillTint="33"/>
          </w:tcPr>
          <w:p w14:paraId="21E7816A" w14:textId="5F3CFEFA" w:rsidR="007A06A0" w:rsidRDefault="007A06A0" w:rsidP="007B6560">
            <w:r>
              <w:t>Editor Responses to Comments</w:t>
            </w:r>
          </w:p>
        </w:tc>
      </w:tr>
      <w:tr w:rsidR="007A06A0" w14:paraId="591B0D57" w14:textId="77777777" w:rsidTr="006C1067">
        <w:tc>
          <w:tcPr>
            <w:tcW w:w="4207" w:type="dxa"/>
          </w:tcPr>
          <w:p w14:paraId="7C7FEA86" w14:textId="57D6806E" w:rsidR="007A06A0" w:rsidRPr="00FC658B" w:rsidRDefault="00FC658B" w:rsidP="007B6560">
            <w:pPr>
              <w:rPr>
                <w:rFonts w:eastAsia="DengXian"/>
                <w:lang w:eastAsia="zh-CN"/>
              </w:rPr>
            </w:pPr>
            <w:r>
              <w:rPr>
                <w:rFonts w:eastAsia="DengXian"/>
                <w:lang w:eastAsia="zh-CN"/>
              </w:rPr>
              <w:t>V00</w:t>
            </w:r>
          </w:p>
        </w:tc>
        <w:tc>
          <w:tcPr>
            <w:tcW w:w="4520" w:type="dxa"/>
          </w:tcPr>
          <w:p w14:paraId="16177AD2" w14:textId="5B3BBED6" w:rsidR="00FC658B" w:rsidRPr="00FC658B" w:rsidRDefault="00FC658B" w:rsidP="002C6927">
            <w:pPr>
              <w:rPr>
                <w:rFonts w:eastAsia="DengXian"/>
                <w:b/>
                <w:u w:val="single"/>
                <w:lang w:eastAsia="zh-CN"/>
              </w:rPr>
            </w:pPr>
            <w:r w:rsidRPr="00FC658B">
              <w:rPr>
                <w:rFonts w:eastAsia="DengXian" w:hint="eastAsia"/>
                <w:b/>
                <w:u w:val="single"/>
                <w:lang w:eastAsia="zh-CN"/>
              </w:rPr>
              <w:t>H</w:t>
            </w:r>
            <w:r w:rsidRPr="00FC658B">
              <w:rPr>
                <w:rFonts w:eastAsia="DengXian"/>
                <w:b/>
                <w:u w:val="single"/>
                <w:lang w:eastAsia="zh-CN"/>
              </w:rPr>
              <w:t xml:space="preserve">uawei, HiSilicon: </w:t>
            </w:r>
          </w:p>
          <w:p w14:paraId="68F90A84" w14:textId="24CAE09C" w:rsidR="007A06A0" w:rsidRDefault="00FC658B" w:rsidP="002C6927">
            <w:pPr>
              <w:rPr>
                <w:rFonts w:eastAsia="DengXian"/>
                <w:lang w:eastAsia="zh-CN"/>
              </w:rPr>
            </w:pPr>
            <w:r>
              <w:rPr>
                <w:rFonts w:eastAsia="DengXian"/>
                <w:lang w:eastAsia="zh-CN"/>
              </w:rPr>
              <w:t>For all SL positioning measurements, we suggest to align with the agreed CR for SL communication based on the following agreement made in 7.1.</w:t>
            </w:r>
          </w:p>
          <w:p w14:paraId="11208E83" w14:textId="77777777" w:rsidR="00FC658B" w:rsidRDefault="00FC658B" w:rsidP="002C6927">
            <w:pPr>
              <w:rPr>
                <w:rFonts w:eastAsia="DengXian"/>
                <w:lang w:eastAsia="zh-CN"/>
              </w:rPr>
            </w:pPr>
          </w:p>
          <w:tbl>
            <w:tblPr>
              <w:tblStyle w:val="TableGrid"/>
              <w:tblW w:w="0" w:type="auto"/>
              <w:tblLook w:val="04A0" w:firstRow="1" w:lastRow="0" w:firstColumn="1" w:lastColumn="0" w:noHBand="0" w:noVBand="1"/>
            </w:tblPr>
            <w:tblGrid>
              <w:gridCol w:w="4294"/>
            </w:tblGrid>
            <w:tr w:rsidR="00FC658B" w14:paraId="44BFDF1D" w14:textId="77777777" w:rsidTr="00FC658B">
              <w:tc>
                <w:tcPr>
                  <w:tcW w:w="4294" w:type="dxa"/>
                </w:tcPr>
                <w:p w14:paraId="5A874E3B" w14:textId="77777777" w:rsidR="00FC658B" w:rsidRPr="00FC658B" w:rsidRDefault="00000000" w:rsidP="00FC658B">
                  <w:pPr>
                    <w:suppressAutoHyphens w:val="0"/>
                    <w:spacing w:after="0" w:line="240" w:lineRule="auto"/>
                    <w:rPr>
                      <w:rFonts w:ascii="Times" w:eastAsia="Batang" w:hAnsi="Times"/>
                      <w:szCs w:val="24"/>
                      <w:lang w:val="en-GB" w:eastAsia="x-none"/>
                    </w:rPr>
                  </w:pPr>
                  <w:hyperlink r:id="rId12" w:history="1">
                    <w:r w:rsidR="00FC658B" w:rsidRPr="00FC658B">
                      <w:rPr>
                        <w:rFonts w:ascii="Times" w:eastAsia="Batang" w:hAnsi="Times"/>
                        <w:b/>
                        <w:bCs/>
                        <w:color w:val="0000FF"/>
                        <w:szCs w:val="24"/>
                        <w:u w:val="single"/>
                        <w:lang w:val="en-GB" w:eastAsia="x-none"/>
                      </w:rPr>
                      <w:t>R1-2312552</w:t>
                    </w:r>
                  </w:hyperlink>
                  <w:r w:rsidR="00FC658B" w:rsidRPr="00FC658B">
                    <w:rPr>
                      <w:rFonts w:ascii="Times" w:eastAsia="Batang" w:hAnsi="Times"/>
                      <w:szCs w:val="24"/>
                      <w:lang w:val="en-GB" w:eastAsia="x-none"/>
                    </w:rPr>
                    <w:tab/>
                    <w:t>Summary of Discussion on inter-RAT sidelink measurements</w:t>
                  </w:r>
                  <w:r w:rsidR="00FC658B" w:rsidRPr="00FC658B">
                    <w:rPr>
                      <w:rFonts w:ascii="Times" w:eastAsia="Batang" w:hAnsi="Times"/>
                      <w:szCs w:val="24"/>
                      <w:lang w:val="en-GB" w:eastAsia="x-none"/>
                    </w:rPr>
                    <w:tab/>
                    <w:t>Moderator (Huawei)</w:t>
                  </w:r>
                </w:p>
                <w:p w14:paraId="13D11E0E" w14:textId="77777777" w:rsidR="00FC658B" w:rsidRPr="00FC658B" w:rsidRDefault="00FC658B" w:rsidP="00FC658B">
                  <w:pPr>
                    <w:suppressAutoHyphens w:val="0"/>
                    <w:spacing w:after="0" w:line="240" w:lineRule="auto"/>
                    <w:rPr>
                      <w:rFonts w:ascii="Times" w:eastAsia="Batang" w:hAnsi="Times"/>
                      <w:szCs w:val="24"/>
                      <w:lang w:val="en-GB" w:eastAsia="x-none"/>
                    </w:rPr>
                  </w:pPr>
                </w:p>
                <w:p w14:paraId="587AB2C9" w14:textId="77777777" w:rsidR="00FC658B" w:rsidRPr="00FC658B" w:rsidRDefault="00FC658B" w:rsidP="00FC658B">
                  <w:pPr>
                    <w:suppressAutoHyphens w:val="0"/>
                    <w:spacing w:after="0" w:line="240" w:lineRule="auto"/>
                    <w:rPr>
                      <w:rFonts w:ascii="Times" w:eastAsia="Batang" w:hAnsi="Times"/>
                      <w:b/>
                      <w:bCs/>
                      <w:szCs w:val="24"/>
                      <w:highlight w:val="green"/>
                      <w:lang w:val="en-GB" w:eastAsia="x-none"/>
                    </w:rPr>
                  </w:pPr>
                  <w:r w:rsidRPr="00FC658B">
                    <w:rPr>
                      <w:rFonts w:ascii="Times" w:eastAsia="Batang" w:hAnsi="Times"/>
                      <w:b/>
                      <w:bCs/>
                      <w:szCs w:val="24"/>
                      <w:highlight w:val="green"/>
                      <w:lang w:val="en-GB" w:eastAsia="x-none"/>
                    </w:rPr>
                    <w:t xml:space="preserve">Agreement </w:t>
                  </w:r>
                </w:p>
                <w:p w14:paraId="7629AF98" w14:textId="32D3654F" w:rsidR="00FC658B" w:rsidRPr="00FC658B" w:rsidRDefault="00FC658B" w:rsidP="00FC658B">
                  <w:pPr>
                    <w:suppressAutoHyphens w:val="0"/>
                    <w:spacing w:after="0" w:line="240" w:lineRule="auto"/>
                    <w:rPr>
                      <w:rFonts w:ascii="Times" w:eastAsia="Batang" w:hAnsi="Times"/>
                      <w:szCs w:val="24"/>
                      <w:lang w:val="en-GB" w:eastAsia="x-none"/>
                    </w:rPr>
                  </w:pPr>
                  <w:r w:rsidRPr="00FC658B">
                    <w:rPr>
                      <w:rFonts w:ascii="Times" w:eastAsia="Batang" w:hAnsi="Times"/>
                      <w:szCs w:val="24"/>
                      <w:lang w:val="en-GB" w:eastAsia="x-none"/>
                    </w:rPr>
                    <w:t xml:space="preserve">The TP in </w:t>
                  </w:r>
                  <w:r w:rsidRPr="00FC658B">
                    <w:rPr>
                      <w:rFonts w:ascii="Times" w:eastAsia="Batang" w:hAnsi="Times"/>
                      <w:color w:val="0000FF"/>
                      <w:szCs w:val="24"/>
                      <w:u w:val="single"/>
                      <w:lang w:val="en-GB" w:eastAsia="x-none"/>
                    </w:rPr>
                    <w:t>R1-2312552</w:t>
                  </w:r>
                  <w:r w:rsidRPr="00FC658B">
                    <w:rPr>
                      <w:rFonts w:ascii="Times" w:eastAsia="Batang" w:hAnsi="Times"/>
                      <w:szCs w:val="24"/>
                      <w:lang w:val="en-GB" w:eastAsia="x-none"/>
                    </w:rPr>
                    <w:t xml:space="preserve"> Annex B with deletion of “is indicated” is agreed. Final CRs in </w:t>
                  </w:r>
                  <w:r w:rsidRPr="00FC658B">
                    <w:rPr>
                      <w:rFonts w:ascii="Times" w:eastAsia="Batang" w:hAnsi="Times"/>
                      <w:color w:val="0000FF"/>
                      <w:szCs w:val="24"/>
                      <w:u w:val="single"/>
                      <w:lang w:val="en-GB" w:eastAsia="x-none"/>
                    </w:rPr>
                    <w:t>R1-2312691</w:t>
                  </w:r>
                  <w:r w:rsidRPr="00FC658B">
                    <w:rPr>
                      <w:rFonts w:ascii="Times" w:eastAsia="Batang" w:hAnsi="Times"/>
                      <w:szCs w:val="24"/>
                      <w:lang w:val="en-GB" w:eastAsia="x-none"/>
                    </w:rPr>
                    <w:t xml:space="preserve">, </w:t>
                  </w:r>
                  <w:r w:rsidRPr="00FC658B">
                    <w:rPr>
                      <w:rFonts w:ascii="Times" w:eastAsia="Batang" w:hAnsi="Times"/>
                      <w:color w:val="0000FF"/>
                      <w:szCs w:val="24"/>
                      <w:u w:val="single"/>
                      <w:lang w:val="en-GB" w:eastAsia="x-none"/>
                    </w:rPr>
                    <w:t>R1-2312692</w:t>
                  </w:r>
                </w:p>
                <w:p w14:paraId="4B061E29" w14:textId="27226618" w:rsidR="00FC658B" w:rsidRPr="00FC658B" w:rsidRDefault="00FC658B" w:rsidP="00FC658B">
                  <w:pPr>
                    <w:suppressAutoHyphens w:val="0"/>
                    <w:spacing w:after="0" w:line="240" w:lineRule="auto"/>
                    <w:rPr>
                      <w:rFonts w:ascii="Times" w:eastAsia="Batang" w:hAnsi="Times"/>
                      <w:szCs w:val="24"/>
                      <w:lang w:val="en-GB" w:eastAsia="x-none"/>
                    </w:rPr>
                  </w:pPr>
                  <w:r w:rsidRPr="00FC658B">
                    <w:rPr>
                      <w:rFonts w:ascii="Times" w:eastAsia="Batang" w:hAnsi="Times"/>
                      <w:color w:val="0000FF"/>
                      <w:szCs w:val="24"/>
                      <w:u w:val="single"/>
                      <w:lang w:val="en-GB" w:eastAsia="x-none"/>
                    </w:rPr>
                    <w:t>R1-2312693</w:t>
                  </w:r>
                  <w:r w:rsidRPr="00FC658B">
                    <w:rPr>
                      <w:rFonts w:ascii="Times" w:eastAsia="Batang" w:hAnsi="Times"/>
                      <w:szCs w:val="24"/>
                      <w:lang w:val="en-GB" w:eastAsia="x-none"/>
                    </w:rPr>
                    <w:t>.</w:t>
                  </w:r>
                </w:p>
              </w:tc>
            </w:tr>
          </w:tbl>
          <w:p w14:paraId="2927CD0A" w14:textId="77777777" w:rsidR="00FC658B" w:rsidRDefault="00FC658B" w:rsidP="002C6927">
            <w:pPr>
              <w:rPr>
                <w:rFonts w:eastAsia="DengXian"/>
                <w:lang w:eastAsia="zh-CN"/>
              </w:rPr>
            </w:pPr>
          </w:p>
          <w:p w14:paraId="52550F3D" w14:textId="23AD1C81" w:rsidR="00FC658B" w:rsidRPr="00FC658B" w:rsidRDefault="00FC658B" w:rsidP="002C6927">
            <w:pPr>
              <w:rPr>
                <w:rFonts w:eastAsia="DengXian"/>
                <w:lang w:eastAsia="zh-CN"/>
              </w:rPr>
            </w:pPr>
            <w:r>
              <w:rPr>
                <w:rFonts w:eastAsia="DengXian"/>
                <w:lang w:eastAsia="zh-CN"/>
              </w:rPr>
              <w:t>The “Applicable for” row should read “Sidelink” instead of listing all the Uu RRC states.</w:t>
            </w:r>
          </w:p>
        </w:tc>
        <w:tc>
          <w:tcPr>
            <w:tcW w:w="4223" w:type="dxa"/>
          </w:tcPr>
          <w:p w14:paraId="24367B0B" w14:textId="643B507A" w:rsidR="003F6B27" w:rsidRPr="0041430E" w:rsidRDefault="0041430E" w:rsidP="007B6560">
            <w:pPr>
              <w:rPr>
                <w:lang w:val="en-GB"/>
              </w:rPr>
            </w:pPr>
            <w:r>
              <w:lastRenderedPageBreak/>
              <w:t xml:space="preserve">Updated in v02 to align with </w:t>
            </w:r>
            <w:r w:rsidR="001072FD">
              <w:t xml:space="preserve">Rel-16 CR </w:t>
            </w:r>
            <w:r w:rsidRPr="0041430E">
              <w:t>R1-2312691</w:t>
            </w:r>
            <w:r w:rsidR="001072FD">
              <w:t xml:space="preserve"> and Rel-17 CR</w:t>
            </w:r>
            <w:r w:rsidRPr="0041430E">
              <w:t xml:space="preserve"> R1-2312692</w:t>
            </w:r>
            <w:r w:rsidR="001072FD">
              <w:t>.</w:t>
            </w:r>
          </w:p>
        </w:tc>
      </w:tr>
      <w:tr w:rsidR="001072FD" w14:paraId="10DEF276" w14:textId="77777777" w:rsidTr="006C1067">
        <w:tc>
          <w:tcPr>
            <w:tcW w:w="4207" w:type="dxa"/>
          </w:tcPr>
          <w:p w14:paraId="50A222EF" w14:textId="11EEE29D" w:rsidR="001072FD" w:rsidRDefault="008D74D3" w:rsidP="007B6560">
            <w:pPr>
              <w:rPr>
                <w:rFonts w:eastAsia="DengXian"/>
                <w:lang w:eastAsia="zh-CN"/>
              </w:rPr>
            </w:pPr>
            <w:r>
              <w:rPr>
                <w:rFonts w:eastAsia="DengXian"/>
                <w:lang w:eastAsia="zh-CN"/>
              </w:rPr>
              <w:t>V02</w:t>
            </w:r>
          </w:p>
        </w:tc>
        <w:tc>
          <w:tcPr>
            <w:tcW w:w="4520" w:type="dxa"/>
          </w:tcPr>
          <w:p w14:paraId="79B06610" w14:textId="77777777" w:rsidR="001072FD" w:rsidRDefault="008D74D3" w:rsidP="002C6927">
            <w:pPr>
              <w:rPr>
                <w:rFonts w:eastAsia="DengXian"/>
                <w:b/>
                <w:u w:val="single"/>
                <w:lang w:eastAsia="zh-CN"/>
              </w:rPr>
            </w:pPr>
            <w:r>
              <w:rPr>
                <w:rFonts w:eastAsia="DengXian" w:hint="eastAsia"/>
                <w:b/>
                <w:u w:val="single"/>
                <w:lang w:eastAsia="zh-CN"/>
              </w:rPr>
              <w:t>H</w:t>
            </w:r>
            <w:r>
              <w:rPr>
                <w:rFonts w:eastAsia="DengXian"/>
                <w:b/>
                <w:u w:val="single"/>
                <w:lang w:eastAsia="zh-CN"/>
              </w:rPr>
              <w:t>uawei, HiSilicon:</w:t>
            </w:r>
          </w:p>
          <w:p w14:paraId="77231BE3" w14:textId="72E25ACB" w:rsidR="008D74D3" w:rsidRPr="008D74D3" w:rsidRDefault="008D74D3" w:rsidP="002C6927">
            <w:pPr>
              <w:rPr>
                <w:rFonts w:eastAsia="DengXian"/>
                <w:lang w:eastAsia="zh-CN"/>
              </w:rPr>
            </w:pPr>
            <w:r>
              <w:rPr>
                <w:rFonts w:eastAsia="DengXian" w:hint="eastAsia"/>
                <w:lang w:eastAsia="zh-CN"/>
              </w:rPr>
              <w:t>T</w:t>
            </w:r>
            <w:r>
              <w:rPr>
                <w:rFonts w:eastAsia="DengXian"/>
                <w:lang w:eastAsia="zh-CN"/>
              </w:rPr>
              <w:t xml:space="preserve">hanks to the editor for considering the change. We believe that clauses 5.1, 5.1.22 to 5.1.27 may not be needed for this positioning WI CR, because it has already been covered </w:t>
            </w:r>
            <w:r w:rsidR="00A330BB">
              <w:rPr>
                <w:rFonts w:eastAsia="DengXian"/>
                <w:lang w:eastAsia="zh-CN"/>
              </w:rPr>
              <w:t xml:space="preserve">by </w:t>
            </w:r>
            <w:r w:rsidR="00A330BB" w:rsidRPr="00A330BB">
              <w:rPr>
                <w:rFonts w:eastAsia="DengXian"/>
                <w:lang w:eastAsia="zh-CN"/>
              </w:rPr>
              <w:t>R1-2312693</w:t>
            </w:r>
            <w:r w:rsidR="00A330BB">
              <w:rPr>
                <w:rFonts w:eastAsia="DengXian"/>
                <w:lang w:eastAsia="zh-CN"/>
              </w:rPr>
              <w:t>.</w:t>
            </w:r>
          </w:p>
        </w:tc>
        <w:tc>
          <w:tcPr>
            <w:tcW w:w="4223" w:type="dxa"/>
          </w:tcPr>
          <w:p w14:paraId="13D48224" w14:textId="77777777" w:rsidR="000E7A74" w:rsidRDefault="000E7A74" w:rsidP="007B6560">
            <w:r>
              <w:t>Correct. It seemed I missed this.</w:t>
            </w:r>
          </w:p>
          <w:p w14:paraId="18F1D757" w14:textId="5341FCA5" w:rsidR="000E7A74" w:rsidRDefault="000E7A74" w:rsidP="007B6560">
            <w:r>
              <w:t>I can remove the changes to 5.1, .522 ~ 5.1.27. Thanks for pointing this out.</w:t>
            </w:r>
          </w:p>
        </w:tc>
      </w:tr>
    </w:tbl>
    <w:p w14:paraId="41ED401A" w14:textId="77777777" w:rsidR="007B6560" w:rsidRDefault="007B6560" w:rsidP="007B6560"/>
    <w:p w14:paraId="15E66A42" w14:textId="77777777" w:rsidR="00867FAF" w:rsidRDefault="00867FAF" w:rsidP="007B6560"/>
    <w:p w14:paraId="33A88921" w14:textId="77777777" w:rsidR="00867FAF" w:rsidRDefault="00867FAF" w:rsidP="007B6560"/>
    <w:p w14:paraId="3D4BDFCE" w14:textId="33F8233B" w:rsidR="00867FAF" w:rsidRDefault="00867FAF" w:rsidP="00867FAF">
      <w:pPr>
        <w:pStyle w:val="Heading1"/>
        <w:rPr>
          <w:rFonts w:eastAsia="SimSun" w:cs="Arial"/>
          <w:sz w:val="32"/>
          <w:szCs w:val="32"/>
          <w:lang w:val="en-US"/>
        </w:rPr>
      </w:pPr>
      <w:r>
        <w:rPr>
          <w:rFonts w:eastAsia="SimSun" w:cs="Arial"/>
          <w:sz w:val="32"/>
          <w:szCs w:val="32"/>
          <w:lang w:val="en-US"/>
        </w:rPr>
        <w:t>Reference</w:t>
      </w:r>
    </w:p>
    <w:p w14:paraId="46581C8B" w14:textId="43FD0F93" w:rsidR="00867FAF" w:rsidRDefault="00867FAF" w:rsidP="007B6560">
      <w:r>
        <w:t>[1] R1-2310344, “</w:t>
      </w:r>
      <w:r w:rsidRPr="00867FAF">
        <w:t>FL Summary on Measurements and reporting for SL positioning</w:t>
      </w:r>
      <w:r>
        <w:t>,” Moderator (vivo)</w:t>
      </w:r>
    </w:p>
    <w:p w14:paraId="12D66799" w14:textId="77777777" w:rsidR="00C4679C" w:rsidRDefault="00C4679C" w:rsidP="007B6560"/>
    <w:p w14:paraId="51DCB7FD" w14:textId="505A919E" w:rsidR="0016663F" w:rsidRDefault="0016663F" w:rsidP="0016663F">
      <w:pPr>
        <w:pStyle w:val="Heading1"/>
        <w:rPr>
          <w:rFonts w:eastAsia="SimSun" w:cs="Arial"/>
          <w:sz w:val="32"/>
          <w:szCs w:val="32"/>
          <w:lang w:val="en-US"/>
        </w:rPr>
      </w:pPr>
      <w:r>
        <w:rPr>
          <w:rFonts w:eastAsia="SimSun" w:cs="Arial"/>
          <w:sz w:val="32"/>
          <w:szCs w:val="32"/>
          <w:lang w:val="en-US"/>
        </w:rPr>
        <w:t xml:space="preserve">Appendix: </w:t>
      </w:r>
      <w:r w:rsidR="003D6A7C">
        <w:rPr>
          <w:rFonts w:eastAsia="SimSun" w:cs="Arial"/>
          <w:sz w:val="32"/>
          <w:szCs w:val="32"/>
          <w:lang w:val="en-US"/>
        </w:rPr>
        <w:t xml:space="preserve">Relevant </w:t>
      </w:r>
      <w:r>
        <w:rPr>
          <w:rFonts w:eastAsia="SimSun" w:cs="Arial"/>
          <w:sz w:val="32"/>
          <w:szCs w:val="32"/>
          <w:lang w:val="en-US"/>
        </w:rPr>
        <w:t>RAN1 Agreements</w:t>
      </w:r>
    </w:p>
    <w:p w14:paraId="31E3D491" w14:textId="77777777" w:rsidR="00266F4A" w:rsidRDefault="00266F4A" w:rsidP="00B34504">
      <w:pPr>
        <w:spacing w:after="0"/>
        <w:rPr>
          <w:highlight w:val="green"/>
          <w:lang w:eastAsia="x-none"/>
        </w:rPr>
      </w:pPr>
    </w:p>
    <w:p w14:paraId="09FCFD05" w14:textId="70D8EF8E" w:rsidR="00266F4A" w:rsidRPr="00800A83" w:rsidRDefault="00266F4A" w:rsidP="00266F4A">
      <w:pPr>
        <w:rPr>
          <w:rFonts w:cs="Times"/>
          <w:lang w:eastAsia="x-none"/>
        </w:rPr>
      </w:pPr>
      <w:r>
        <w:rPr>
          <w:rFonts w:cs="Times"/>
          <w:highlight w:val="green"/>
          <w:lang w:eastAsia="x-none"/>
        </w:rPr>
        <w:t xml:space="preserve">[115] </w:t>
      </w:r>
      <w:r w:rsidRPr="00800A83">
        <w:rPr>
          <w:rFonts w:cs="Times"/>
          <w:highlight w:val="green"/>
          <w:lang w:eastAsia="x-none"/>
        </w:rPr>
        <w:t>Agreement</w:t>
      </w:r>
    </w:p>
    <w:p w14:paraId="49835CAB" w14:textId="77777777" w:rsidR="00266F4A" w:rsidRPr="00800A83" w:rsidRDefault="00266F4A" w:rsidP="00266F4A">
      <w:pPr>
        <w:rPr>
          <w:rFonts w:cs="Times"/>
          <w:lang w:eastAsia="x-none"/>
        </w:rPr>
      </w:pPr>
      <w:r w:rsidRPr="00800A83">
        <w:rPr>
          <w:rFonts w:cs="Times"/>
          <w:lang w:eastAsia="x-none"/>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266F4A" w14:paraId="2881AE57" w14:textId="77777777" w:rsidTr="009C6BD1">
        <w:tc>
          <w:tcPr>
            <w:tcW w:w="9479" w:type="dxa"/>
            <w:shd w:val="clear" w:color="auto" w:fill="auto"/>
          </w:tcPr>
          <w:p w14:paraId="4F86DA45" w14:textId="77777777" w:rsidR="00266F4A" w:rsidRPr="00A650D6" w:rsidRDefault="00266F4A" w:rsidP="009C6BD1">
            <w:pPr>
              <w:pStyle w:val="NormalWeb"/>
              <w:spacing w:beforeAutospacing="0" w:after="0" w:afterAutospacing="0"/>
              <w:jc w:val="both"/>
              <w:rPr>
                <w:rFonts w:eastAsia="Times New Roman"/>
                <w:b/>
                <w:lang w:val="en-GB"/>
              </w:rPr>
            </w:pPr>
          </w:p>
          <w:p w14:paraId="03707438" w14:textId="77777777" w:rsidR="00266F4A" w:rsidRPr="00A650D6" w:rsidRDefault="00266F4A" w:rsidP="009C6BD1">
            <w:pPr>
              <w:pStyle w:val="Heading3"/>
              <w:spacing w:afterLines="50" w:after="120"/>
              <w:ind w:left="720" w:hanging="720"/>
              <w:jc w:val="both"/>
              <w:rPr>
                <w:sz w:val="18"/>
                <w:szCs w:val="18"/>
                <w:u w:val="single"/>
              </w:rPr>
            </w:pPr>
            <w:r w:rsidRPr="00A650D6">
              <w:rPr>
                <w:sz w:val="18"/>
                <w:szCs w:val="18"/>
                <w:u w:val="single"/>
              </w:rPr>
              <w:t>TP</w:t>
            </w:r>
            <w:r w:rsidRPr="00A650D6">
              <w:rPr>
                <w:rFonts w:hint="eastAsia"/>
                <w:sz w:val="18"/>
                <w:szCs w:val="18"/>
                <w:u w:val="single"/>
              </w:rPr>
              <w:t xml:space="preserve"> </w:t>
            </w:r>
            <w:r w:rsidRPr="00A650D6">
              <w:rPr>
                <w:sz w:val="18"/>
                <w:szCs w:val="18"/>
                <w:u w:val="single"/>
              </w:rPr>
              <w:t>#</w:t>
            </w:r>
            <w:r w:rsidRPr="00A650D6">
              <w:rPr>
                <w:rFonts w:hint="eastAsia"/>
                <w:sz w:val="18"/>
                <w:szCs w:val="18"/>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66F4A" w14:paraId="13B8C8F9" w14:textId="77777777" w:rsidTr="009C6BD1">
              <w:tc>
                <w:tcPr>
                  <w:tcW w:w="2694" w:type="dxa"/>
                  <w:tcBorders>
                    <w:top w:val="single" w:sz="4" w:space="0" w:color="auto"/>
                    <w:left w:val="single" w:sz="4" w:space="0" w:color="auto"/>
                  </w:tcBorders>
                </w:tcPr>
                <w:p w14:paraId="0C273215" w14:textId="77777777" w:rsidR="00266F4A" w:rsidRDefault="00266F4A" w:rsidP="009C6BD1">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56B909C6" w14:textId="77777777" w:rsidR="00266F4A" w:rsidRDefault="00266F4A" w:rsidP="009C6BD1">
                  <w:pPr>
                    <w:pStyle w:val="CRCoverPage"/>
                    <w:spacing w:after="0"/>
                    <w:ind w:left="100"/>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sidRPr="00103138">
                    <w:rPr>
                      <w:rFonts w:eastAsia="Times New Roman" w:cs="Arial" w:hint="eastAsia"/>
                      <w:sz w:val="18"/>
                      <w:szCs w:val="18"/>
                      <w:lang w:eastAsia="zh-CN"/>
                    </w:rPr>
                    <w:t xml:space="preserve">which is </w:t>
                  </w:r>
                  <w:r>
                    <w:rPr>
                      <w:rFonts w:cs="Arial"/>
                      <w:sz w:val="18"/>
                      <w:szCs w:val="18"/>
                    </w:rPr>
                    <w:t>[</w:t>
                  </w:r>
                  <w:r>
                    <w:rPr>
                      <w:rFonts w:cs="Arial"/>
                      <w:i/>
                      <w:sz w:val="18"/>
                      <w:szCs w:val="18"/>
                    </w:rPr>
                    <w:t>sl-ThreshS-PRS-RSSI-CBR</w:t>
                  </w:r>
                  <w:r>
                    <w:rPr>
                      <w:rFonts w:cs="Arial"/>
                      <w:sz w:val="18"/>
                      <w:szCs w:val="18"/>
                    </w:rPr>
                    <w:t>]</w:t>
                  </w:r>
                  <w:r w:rsidRPr="00103138">
                    <w:rPr>
                      <w:rFonts w:eastAsia="Times New Roman" w:cs="Arial" w:hint="eastAsia"/>
                      <w:sz w:val="18"/>
                      <w:szCs w:val="18"/>
                      <w:lang w:eastAsia="zh-CN"/>
                    </w:rPr>
                    <w:t>.</w:t>
                  </w:r>
                </w:p>
              </w:tc>
            </w:tr>
            <w:tr w:rsidR="00266F4A" w14:paraId="246A9495" w14:textId="77777777" w:rsidTr="009C6BD1">
              <w:tc>
                <w:tcPr>
                  <w:tcW w:w="2694" w:type="dxa"/>
                  <w:tcBorders>
                    <w:left w:val="single" w:sz="4" w:space="0" w:color="auto"/>
                  </w:tcBorders>
                </w:tcPr>
                <w:p w14:paraId="3302BC58" w14:textId="77777777" w:rsidR="00266F4A" w:rsidRDefault="00266F4A" w:rsidP="009C6BD1">
                  <w:pPr>
                    <w:pStyle w:val="CRCoverPage"/>
                    <w:spacing w:after="0"/>
                    <w:rPr>
                      <w:b/>
                      <w:i/>
                      <w:sz w:val="18"/>
                      <w:szCs w:val="18"/>
                    </w:rPr>
                  </w:pPr>
                </w:p>
              </w:tc>
              <w:tc>
                <w:tcPr>
                  <w:tcW w:w="6378" w:type="dxa"/>
                  <w:tcBorders>
                    <w:right w:val="single" w:sz="4" w:space="0" w:color="auto"/>
                  </w:tcBorders>
                </w:tcPr>
                <w:p w14:paraId="0B00452D" w14:textId="77777777" w:rsidR="00266F4A" w:rsidRDefault="00266F4A" w:rsidP="009C6BD1">
                  <w:pPr>
                    <w:pStyle w:val="CRCoverPage"/>
                    <w:spacing w:after="0"/>
                    <w:rPr>
                      <w:sz w:val="18"/>
                      <w:szCs w:val="18"/>
                    </w:rPr>
                  </w:pPr>
                </w:p>
              </w:tc>
            </w:tr>
            <w:tr w:rsidR="00266F4A" w14:paraId="0805E1C8" w14:textId="77777777" w:rsidTr="009C6BD1">
              <w:tc>
                <w:tcPr>
                  <w:tcW w:w="2694" w:type="dxa"/>
                  <w:tcBorders>
                    <w:left w:val="single" w:sz="4" w:space="0" w:color="auto"/>
                  </w:tcBorders>
                </w:tcPr>
                <w:p w14:paraId="27D2EBAD" w14:textId="77777777" w:rsidR="00266F4A" w:rsidRDefault="00266F4A" w:rsidP="009C6BD1">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61A813A1" w14:textId="77777777" w:rsidR="00266F4A" w:rsidRDefault="00266F4A" w:rsidP="009C6BD1">
                  <w:pPr>
                    <w:pStyle w:val="CRCoverPage"/>
                    <w:spacing w:after="0"/>
                    <w:ind w:left="100"/>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266F4A" w14:paraId="525A2375" w14:textId="77777777" w:rsidTr="009C6BD1">
              <w:tc>
                <w:tcPr>
                  <w:tcW w:w="2694" w:type="dxa"/>
                  <w:tcBorders>
                    <w:left w:val="single" w:sz="4" w:space="0" w:color="auto"/>
                  </w:tcBorders>
                </w:tcPr>
                <w:p w14:paraId="64B36469" w14:textId="77777777" w:rsidR="00266F4A" w:rsidRDefault="00266F4A" w:rsidP="009C6BD1">
                  <w:pPr>
                    <w:pStyle w:val="CRCoverPage"/>
                    <w:spacing w:after="0"/>
                    <w:rPr>
                      <w:b/>
                      <w:i/>
                      <w:sz w:val="18"/>
                      <w:szCs w:val="18"/>
                    </w:rPr>
                  </w:pPr>
                </w:p>
              </w:tc>
              <w:tc>
                <w:tcPr>
                  <w:tcW w:w="6378" w:type="dxa"/>
                  <w:tcBorders>
                    <w:right w:val="single" w:sz="4" w:space="0" w:color="auto"/>
                  </w:tcBorders>
                </w:tcPr>
                <w:p w14:paraId="511FF72C" w14:textId="77777777" w:rsidR="00266F4A" w:rsidRDefault="00266F4A" w:rsidP="009C6BD1">
                  <w:pPr>
                    <w:pStyle w:val="CRCoverPage"/>
                    <w:spacing w:after="0"/>
                    <w:rPr>
                      <w:sz w:val="18"/>
                      <w:szCs w:val="18"/>
                    </w:rPr>
                  </w:pPr>
                </w:p>
              </w:tc>
            </w:tr>
            <w:tr w:rsidR="00266F4A" w14:paraId="1E9ACA61" w14:textId="77777777" w:rsidTr="009C6BD1">
              <w:tc>
                <w:tcPr>
                  <w:tcW w:w="2694" w:type="dxa"/>
                  <w:tcBorders>
                    <w:left w:val="single" w:sz="4" w:space="0" w:color="auto"/>
                    <w:bottom w:val="single" w:sz="4" w:space="0" w:color="auto"/>
                  </w:tcBorders>
                </w:tcPr>
                <w:p w14:paraId="670F1C7D" w14:textId="77777777" w:rsidR="00266F4A" w:rsidRDefault="00266F4A" w:rsidP="009C6BD1">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49C4D135" w14:textId="77777777" w:rsidR="00266F4A" w:rsidRDefault="00266F4A" w:rsidP="009C6BD1">
                  <w:pPr>
                    <w:pStyle w:val="CRCoverPage"/>
                    <w:spacing w:after="0"/>
                    <w:ind w:left="100"/>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3352A2D6" w14:textId="77777777" w:rsidR="00266F4A" w:rsidRPr="00A650D6" w:rsidRDefault="00266F4A" w:rsidP="009C6BD1">
            <w:pPr>
              <w:pStyle w:val="NormalWeb"/>
              <w:spacing w:beforeAutospacing="0" w:after="0" w:afterAutospacing="0"/>
              <w:jc w:val="both"/>
              <w:rPr>
                <w:rFonts w:eastAsia="Times New Roman"/>
              </w:rPr>
            </w:pPr>
          </w:p>
          <w:p w14:paraId="043DBD0B" w14:textId="77777777" w:rsidR="00266F4A" w:rsidRPr="00A650D6" w:rsidRDefault="00266F4A" w:rsidP="009C6BD1">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w:t>
            </w:r>
            <w:r w:rsidRPr="00A650D6">
              <w:rPr>
                <w:rFonts w:hint="eastAsia"/>
                <w:color w:val="FF0000"/>
                <w:sz w:val="18"/>
                <w:szCs w:val="18"/>
                <w:lang w:eastAsia="zh-CN"/>
              </w:rPr>
              <w:t>5</w:t>
            </w:r>
            <w:r w:rsidRPr="00A650D6">
              <w:rPr>
                <w:color w:val="FF0000"/>
                <w:sz w:val="18"/>
                <w:szCs w:val="18"/>
              </w:rPr>
              <w:t xml:space="preserve">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R1-2310743-------------------------</w:t>
            </w:r>
          </w:p>
          <w:p w14:paraId="4F8A058B" w14:textId="77777777" w:rsidR="00266F4A" w:rsidRPr="00A650D6" w:rsidRDefault="00266F4A" w:rsidP="009C6BD1">
            <w:pPr>
              <w:pStyle w:val="0Maintext"/>
              <w:rPr>
                <w:ins w:id="0" w:author="Lee, Daewon" w:date="2023-10-18T14:21:00Z"/>
                <w:b/>
                <w:lang w:eastAsia="ko-KR"/>
              </w:rPr>
            </w:pPr>
            <w:ins w:id="1" w:author="Lee, Daewon" w:date="2023-10-18T14:21:00Z">
              <w:r w:rsidRPr="00A650D6">
                <w:rPr>
                  <w:b/>
                </w:rPr>
                <w:t>5.1.49</w:t>
              </w:r>
              <w:r w:rsidRPr="00A650D6">
                <w:rPr>
                  <w:b/>
                </w:rPr>
                <w:tab/>
                <w:t xml:space="preserve">Sidelink </w:t>
              </w:r>
            </w:ins>
            <w:ins w:id="2" w:author="Lee, Daewon" w:date="2023-10-18T14:22:00Z">
              <w:r w:rsidRPr="00A650D6">
                <w:rPr>
                  <w:b/>
                </w:rPr>
                <w:t xml:space="preserve">PRS </w:t>
              </w:r>
            </w:ins>
            <w:ins w:id="3" w:author="Lee, Daewon" w:date="2023-10-18T14:21:00Z">
              <w:r w:rsidRPr="00A650D6">
                <w:rPr>
                  <w:b/>
                  <w:lang w:eastAsia="ko-KR"/>
                </w:rPr>
                <w:t xml:space="preserve">channel busy ratio (SL </w:t>
              </w:r>
            </w:ins>
            <w:ins w:id="4" w:author="Lee, Daewon" w:date="2023-10-18T14:22:00Z">
              <w:r w:rsidRPr="00A650D6">
                <w:rPr>
                  <w:b/>
                  <w:lang w:eastAsia="ko-KR"/>
                </w:rPr>
                <w:t>PRS-</w:t>
              </w:r>
            </w:ins>
            <w:ins w:id="5" w:author="Lee, Daewon" w:date="2023-10-18T14:21:00Z">
              <w:r w:rsidRPr="00A650D6">
                <w:rPr>
                  <w:b/>
                  <w:lang w:eastAsia="ko-KR"/>
                </w:rPr>
                <w:t>CBR)</w:t>
              </w:r>
            </w:ins>
          </w:p>
          <w:p w14:paraId="7D038853" w14:textId="77777777" w:rsidR="00266F4A" w:rsidRPr="00A650D6" w:rsidRDefault="00266F4A" w:rsidP="009C6BD1">
            <w:pPr>
              <w:pStyle w:val="TH"/>
              <w:rPr>
                <w:ins w:id="6" w:author="Lee, Daewon" w:date="2023-10-18T14:21:00Z"/>
                <w:sz w:val="18"/>
                <w:szCs w:val="18"/>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266F4A" w14:paraId="361CA61F" w14:textId="77777777" w:rsidTr="009C6BD1">
              <w:trPr>
                <w:cantSplit/>
                <w:jc w:val="center"/>
                <w:ins w:id="7"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B91C866" w14:textId="77777777" w:rsidR="00266F4A" w:rsidRDefault="00266F4A" w:rsidP="009C6BD1">
                  <w:pPr>
                    <w:pStyle w:val="TAL"/>
                    <w:rPr>
                      <w:ins w:id="8" w:author="Lee, Daewon" w:date="2023-10-18T14:21:00Z"/>
                      <w:b/>
                      <w:szCs w:val="18"/>
                      <w:lang w:eastAsia="en-GB"/>
                    </w:rPr>
                  </w:pPr>
                  <w:ins w:id="9" w:author="Lee, Daewon" w:date="2023-10-18T14:21:00Z">
                    <w:r>
                      <w:rPr>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2C1A86D" w14:textId="77777777" w:rsidR="00266F4A" w:rsidRDefault="00266F4A" w:rsidP="009C6BD1">
                  <w:pPr>
                    <w:pStyle w:val="TAL"/>
                    <w:rPr>
                      <w:ins w:id="10" w:author="Lee, Daewon" w:date="2023-10-18T14:34:00Z"/>
                      <w:szCs w:val="18"/>
                    </w:rPr>
                  </w:pPr>
                  <w:ins w:id="11" w:author="Lee, Daewon" w:date="2023-10-18T14:22:00Z">
                    <w:r>
                      <w:rPr>
                        <w:szCs w:val="18"/>
                      </w:rPr>
                      <w:t xml:space="preserve">SL PRS Channel Busy Ratio (SL </w:t>
                    </w:r>
                  </w:ins>
                  <w:ins w:id="12" w:author="Lee, Daewon" w:date="2023-10-18T15:00:00Z">
                    <w:r>
                      <w:rPr>
                        <w:szCs w:val="18"/>
                      </w:rPr>
                      <w:t>PRS-</w:t>
                    </w:r>
                  </w:ins>
                  <w:ins w:id="13" w:author="Lee, Daewon" w:date="2023-10-18T14:22:00Z">
                    <w:r>
                      <w:rPr>
                        <w:szCs w:val="18"/>
                      </w:rPr>
                      <w:t xml:space="preserve">CBR) measured in slot </w:t>
                    </w:r>
                    <w:r>
                      <w:rPr>
                        <w:i/>
                        <w:szCs w:val="18"/>
                      </w:rPr>
                      <w:t>n</w:t>
                    </w:r>
                    <w:r>
                      <w:rPr>
                        <w:szCs w:val="18"/>
                      </w:rPr>
                      <w:t xml:space="preserve"> is defined as the number of SL PRS resources in the dedicated SL PRS resource pool whose SL PRS RSSI measured by the UE exceed a (pre-)configured threshold </w:t>
                    </w:r>
                  </w:ins>
                  <w:ins w:id="14" w:author="CATT" w:date="2023-10-30T17:51:00Z">
                    <w:r>
                      <w:rPr>
                        <w:szCs w:val="18"/>
                      </w:rPr>
                      <w:t xml:space="preserve">provided by the higher layer parameter </w:t>
                    </w:r>
                  </w:ins>
                  <w:r>
                    <w:rPr>
                      <w:rFonts w:hint="eastAsia"/>
                      <w:szCs w:val="18"/>
                      <w:lang w:eastAsia="zh-CN"/>
                    </w:rPr>
                    <w:t>[</w:t>
                  </w:r>
                  <w:ins w:id="15" w:author="CATT" w:date="2023-10-30T17:51:00Z">
                    <w:r>
                      <w:rPr>
                        <w:i/>
                        <w:szCs w:val="18"/>
                      </w:rPr>
                      <w:t>sl-ThreshS-</w:t>
                    </w:r>
                  </w:ins>
                  <w:ins w:id="16" w:author="CATT" w:date="2023-10-30T18:12:00Z">
                    <w:r>
                      <w:rPr>
                        <w:i/>
                        <w:szCs w:val="18"/>
                      </w:rPr>
                      <w:t>PRS</w:t>
                    </w:r>
                    <w:r>
                      <w:rPr>
                        <w:rFonts w:hint="eastAsia"/>
                        <w:i/>
                        <w:szCs w:val="18"/>
                        <w:lang w:eastAsia="zh-CN"/>
                      </w:rPr>
                      <w:t>-</w:t>
                    </w:r>
                  </w:ins>
                  <w:ins w:id="17" w:author="CATT" w:date="2023-10-30T17:51:00Z">
                    <w:r>
                      <w:rPr>
                        <w:i/>
                        <w:szCs w:val="18"/>
                      </w:rPr>
                      <w:t>RSSI-CBR</w:t>
                    </w:r>
                  </w:ins>
                  <w:r>
                    <w:rPr>
                      <w:rFonts w:hint="eastAsia"/>
                      <w:szCs w:val="18"/>
                      <w:lang w:eastAsia="zh-CN"/>
                    </w:rPr>
                    <w:t>]</w:t>
                  </w:r>
                  <w:ins w:id="18" w:author="CATT" w:date="2023-10-30T17:51:00Z">
                    <w:r>
                      <w:rPr>
                        <w:szCs w:val="18"/>
                      </w:rPr>
                      <w:t xml:space="preserve"> </w:t>
                    </w:r>
                  </w:ins>
                  <w:ins w:id="19" w:author="Lee, Daewon" w:date="2023-10-18T14:22:00Z">
                    <w:r>
                      <w:rPr>
                        <w:szCs w:val="18"/>
                      </w:rPr>
                      <w:t>sensed over a SL PRS-CBR measurement window [</w:t>
                    </w:r>
                    <w:r>
                      <w:rPr>
                        <w:i/>
                        <w:szCs w:val="18"/>
                      </w:rPr>
                      <w:t>n</w:t>
                    </w:r>
                    <w:r>
                      <w:rPr>
                        <w:szCs w:val="18"/>
                      </w:rPr>
                      <w:t>-</w:t>
                    </w:r>
                    <w:r>
                      <w:rPr>
                        <w:i/>
                        <w:szCs w:val="18"/>
                      </w:rPr>
                      <w:t>a</w:t>
                    </w:r>
                    <w:r>
                      <w:rPr>
                        <w:szCs w:val="18"/>
                      </w:rPr>
                      <w:t xml:space="preserve">, </w:t>
                    </w:r>
                    <w:r>
                      <w:rPr>
                        <w:i/>
                        <w:szCs w:val="18"/>
                      </w:rPr>
                      <w:t>n</w:t>
                    </w:r>
                    <w:r>
                      <w:rPr>
                        <w:szCs w:val="18"/>
                      </w:rPr>
                      <w:t xml:space="preserve">-1], wherein </w:t>
                    </w:r>
                    <w:r>
                      <w:rPr>
                        <w:i/>
                        <w:szCs w:val="18"/>
                      </w:rPr>
                      <w:t>a</w:t>
                    </w:r>
                    <w:r>
                      <w:rPr>
                        <w:szCs w:val="18"/>
                      </w:rPr>
                      <w:t xml:space="preserve"> is equal to 100 or 100·2</w:t>
                    </w:r>
                    <w:r>
                      <w:rPr>
                        <w:szCs w:val="18"/>
                        <w:vertAlign w:val="superscript"/>
                      </w:rPr>
                      <w:t>µ</w:t>
                    </w:r>
                    <w:r>
                      <w:rPr>
                        <w:szCs w:val="18"/>
                      </w:rPr>
                      <w:t xml:space="preserve"> slots,</w:t>
                    </w:r>
                    <w:r>
                      <w:rPr>
                        <w:iCs/>
                        <w:szCs w:val="18"/>
                      </w:rPr>
                      <w:t xml:space="preserve"> </w:t>
                    </w:r>
                    <w:r>
                      <w:rPr>
                        <w:szCs w:val="18"/>
                      </w:rPr>
                      <w:t xml:space="preserve">according to higher layer parameter </w:t>
                    </w:r>
                    <w:r>
                      <w:rPr>
                        <w:bCs/>
                        <w:szCs w:val="18"/>
                      </w:rPr>
                      <w:t>[sl-TimeWindowSize</w:t>
                    </w:r>
                  </w:ins>
                  <w:ins w:id="20" w:author="Lee, Daewon" w:date="2023-10-18T14:52:00Z">
                    <w:r>
                      <w:rPr>
                        <w:bCs/>
                        <w:szCs w:val="18"/>
                      </w:rPr>
                      <w:t>-PRS-</w:t>
                    </w:r>
                  </w:ins>
                  <w:ins w:id="21" w:author="Lee, Daewon" w:date="2023-10-18T14:22:00Z">
                    <w:r>
                      <w:rPr>
                        <w:bCs/>
                        <w:szCs w:val="18"/>
                      </w:rPr>
                      <w:t xml:space="preserve">CBR-positioning] divided by the </w:t>
                    </w:r>
                  </w:ins>
                  <w:ins w:id="22" w:author="Lee, Daewon" w:date="2023-10-18T14:33:00Z">
                    <w:r>
                      <w:rPr>
                        <w:bCs/>
                        <w:szCs w:val="18"/>
                      </w:rPr>
                      <w:t>t</w:t>
                    </w:r>
                  </w:ins>
                  <w:ins w:id="23" w:author="Lee, Daewon" w:date="2023-10-18T14:22:00Z">
                    <w:r>
                      <w:rPr>
                        <w:bCs/>
                        <w:szCs w:val="18"/>
                      </w:rPr>
                      <w:t>otal number of the configured SL PRS resources in the transmission pool over [</w:t>
                    </w:r>
                    <w:r>
                      <w:rPr>
                        <w:bCs/>
                        <w:i/>
                        <w:iCs/>
                        <w:szCs w:val="18"/>
                      </w:rPr>
                      <w:t>n</w:t>
                    </w:r>
                    <w:r>
                      <w:rPr>
                        <w:bCs/>
                        <w:szCs w:val="18"/>
                      </w:rPr>
                      <w:t>-</w:t>
                    </w:r>
                    <w:r>
                      <w:rPr>
                        <w:bCs/>
                        <w:i/>
                        <w:iCs/>
                        <w:szCs w:val="18"/>
                      </w:rPr>
                      <w:t>a</w:t>
                    </w:r>
                    <w:r>
                      <w:rPr>
                        <w:bCs/>
                        <w:szCs w:val="18"/>
                      </w:rPr>
                      <w:t>,</w:t>
                    </w:r>
                    <w:r>
                      <w:rPr>
                        <w:bCs/>
                        <w:i/>
                        <w:iCs/>
                        <w:szCs w:val="18"/>
                      </w:rPr>
                      <w:t>n</w:t>
                    </w:r>
                    <w:r>
                      <w:rPr>
                        <w:bCs/>
                        <w:szCs w:val="18"/>
                      </w:rPr>
                      <w:t>-1].</w:t>
                    </w:r>
                    <w:r>
                      <w:rPr>
                        <w:szCs w:val="18"/>
                      </w:rPr>
                      <w:t xml:space="preserve"> </w:t>
                    </w:r>
                  </w:ins>
                </w:p>
                <w:p w14:paraId="0A67405B" w14:textId="77777777" w:rsidR="00266F4A" w:rsidRDefault="00266F4A" w:rsidP="009C6BD1">
                  <w:pPr>
                    <w:pStyle w:val="TAL"/>
                    <w:rPr>
                      <w:ins w:id="24" w:author="Lee, Daewon" w:date="2023-10-18T14:21:00Z"/>
                      <w:szCs w:val="18"/>
                    </w:rPr>
                  </w:pPr>
                  <w:ins w:id="25" w:author="Lee, Daewon" w:date="2023-10-18T14:22:00Z">
                    <w:r>
                      <w:rPr>
                        <w:szCs w:val="18"/>
                      </w:rPr>
                      <w:t xml:space="preserve">The calculation of SL PRS-CBR is limited within the slots for which the SL </w:t>
                    </w:r>
                  </w:ins>
                  <w:ins w:id="26" w:author="Lee, Daewon" w:date="2023-10-18T14:35:00Z">
                    <w:r>
                      <w:rPr>
                        <w:szCs w:val="18"/>
                      </w:rPr>
                      <w:t>PRS-</w:t>
                    </w:r>
                  </w:ins>
                  <w:ins w:id="27" w:author="Lee, Daewon" w:date="2023-10-18T14:22:00Z">
                    <w:r>
                      <w:rPr>
                        <w:szCs w:val="18"/>
                      </w:rPr>
                      <w:t xml:space="preserve">RSSI is measured. If the number of SL </w:t>
                    </w:r>
                  </w:ins>
                  <w:ins w:id="28" w:author="Lee, Daewon" w:date="2023-10-18T14:35:00Z">
                    <w:r>
                      <w:rPr>
                        <w:szCs w:val="18"/>
                      </w:rPr>
                      <w:t>PRS-</w:t>
                    </w:r>
                  </w:ins>
                  <w:ins w:id="29" w:author="Lee, Daewon" w:date="2023-10-18T14:22:00Z">
                    <w:r>
                      <w:rPr>
                        <w:szCs w:val="18"/>
                      </w:rPr>
                      <w:t>RSSI measurement slots within the SL PRS-CBR measurement window is below a (pre-)configured threshold, a (pre-)configured SL PRS-CBR value is used.</w:t>
                    </w:r>
                  </w:ins>
                </w:p>
              </w:tc>
            </w:tr>
            <w:tr w:rsidR="00266F4A" w14:paraId="4D24BE88" w14:textId="77777777" w:rsidTr="009C6BD1">
              <w:trPr>
                <w:cantSplit/>
                <w:jc w:val="center"/>
                <w:ins w:id="30"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41DBC8C" w14:textId="77777777" w:rsidR="00266F4A" w:rsidRDefault="00266F4A" w:rsidP="009C6BD1">
                  <w:pPr>
                    <w:pStyle w:val="TAL"/>
                    <w:rPr>
                      <w:ins w:id="31" w:author="Lee, Daewon" w:date="2023-10-18T14:21:00Z"/>
                      <w:b/>
                      <w:szCs w:val="18"/>
                      <w:lang w:eastAsia="en-GB"/>
                    </w:rPr>
                  </w:pPr>
                  <w:ins w:id="32" w:author="Lee, Daewon" w:date="2023-10-18T14:21:00Z">
                    <w:r>
                      <w:rPr>
                        <w:b/>
                        <w:szCs w:val="18"/>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3D6ECB4" w14:textId="77777777" w:rsidR="00266F4A" w:rsidRDefault="00266F4A" w:rsidP="009C6BD1">
                  <w:pPr>
                    <w:pStyle w:val="TAL"/>
                    <w:rPr>
                      <w:ins w:id="33" w:author="Lee, Daewon" w:date="2023-10-18T14:21:00Z"/>
                      <w:szCs w:val="18"/>
                      <w:lang w:eastAsia="en-GB"/>
                    </w:rPr>
                  </w:pPr>
                  <w:ins w:id="34" w:author="Lee, Daewon" w:date="2023-10-18T14:21:00Z">
                    <w:r>
                      <w:rPr>
                        <w:szCs w:val="18"/>
                        <w:lang w:eastAsia="en-GB"/>
                      </w:rPr>
                      <w:t>RRC_IDLE intra-frequency,</w:t>
                    </w:r>
                  </w:ins>
                </w:p>
                <w:p w14:paraId="67435E73" w14:textId="77777777" w:rsidR="00266F4A" w:rsidRDefault="00266F4A" w:rsidP="009C6BD1">
                  <w:pPr>
                    <w:pStyle w:val="TAL"/>
                    <w:rPr>
                      <w:ins w:id="35" w:author="Lee, Daewon" w:date="2023-10-18T14:21:00Z"/>
                      <w:szCs w:val="18"/>
                      <w:lang w:eastAsia="en-GB"/>
                    </w:rPr>
                  </w:pPr>
                  <w:ins w:id="36" w:author="Lee, Daewon" w:date="2023-10-18T14:21:00Z">
                    <w:r>
                      <w:rPr>
                        <w:szCs w:val="18"/>
                        <w:lang w:eastAsia="en-GB"/>
                      </w:rPr>
                      <w:t>RRC_IDLE inter-frequency,</w:t>
                    </w:r>
                  </w:ins>
                </w:p>
                <w:p w14:paraId="1E8B504D" w14:textId="77777777" w:rsidR="00266F4A" w:rsidRDefault="00266F4A" w:rsidP="009C6BD1">
                  <w:pPr>
                    <w:keepNext/>
                    <w:keepLines/>
                    <w:rPr>
                      <w:ins w:id="37" w:author="Lee, Daewon" w:date="2023-10-18T14:30:00Z"/>
                      <w:rFonts w:ascii="Arial" w:hAnsi="Arial"/>
                      <w:sz w:val="18"/>
                      <w:szCs w:val="18"/>
                      <w:lang w:eastAsia="en-GB"/>
                    </w:rPr>
                  </w:pPr>
                  <w:ins w:id="38" w:author="Lee, Daewon" w:date="2023-10-18T14:30:00Z">
                    <w:r>
                      <w:rPr>
                        <w:rFonts w:ascii="Arial" w:hAnsi="Arial"/>
                        <w:sz w:val="18"/>
                        <w:szCs w:val="18"/>
                        <w:lang w:eastAsia="en-GB"/>
                      </w:rPr>
                      <w:t>RRC_INACTIVE intra-frequency,</w:t>
                    </w:r>
                  </w:ins>
                </w:p>
                <w:p w14:paraId="61944A60" w14:textId="77777777" w:rsidR="00266F4A" w:rsidRDefault="00266F4A" w:rsidP="009C6BD1">
                  <w:pPr>
                    <w:keepNext/>
                    <w:keepLines/>
                    <w:rPr>
                      <w:ins w:id="39" w:author="Lee, Daewon" w:date="2023-10-18T14:30:00Z"/>
                      <w:rFonts w:ascii="Arial" w:hAnsi="Arial"/>
                      <w:sz w:val="18"/>
                      <w:szCs w:val="18"/>
                      <w:lang w:eastAsia="en-GB"/>
                    </w:rPr>
                  </w:pPr>
                  <w:ins w:id="40" w:author="Lee, Daewon" w:date="2023-10-18T14:30:00Z">
                    <w:r>
                      <w:rPr>
                        <w:rFonts w:ascii="Arial" w:hAnsi="Arial"/>
                        <w:sz w:val="18"/>
                        <w:szCs w:val="18"/>
                        <w:lang w:eastAsia="en-GB"/>
                      </w:rPr>
                      <w:t>RRC_INACTIVE inter-frequency,</w:t>
                    </w:r>
                  </w:ins>
                </w:p>
                <w:p w14:paraId="10F62BC1" w14:textId="77777777" w:rsidR="00266F4A" w:rsidRDefault="00266F4A" w:rsidP="009C6BD1">
                  <w:pPr>
                    <w:pStyle w:val="TAL"/>
                    <w:rPr>
                      <w:ins w:id="41" w:author="Lee, Daewon" w:date="2023-10-18T14:21:00Z"/>
                      <w:szCs w:val="18"/>
                      <w:lang w:eastAsia="en-GB"/>
                    </w:rPr>
                  </w:pPr>
                  <w:ins w:id="42" w:author="Lee, Daewon" w:date="2023-10-18T14:21:00Z">
                    <w:r>
                      <w:rPr>
                        <w:szCs w:val="18"/>
                        <w:lang w:eastAsia="en-GB"/>
                      </w:rPr>
                      <w:t>RRC_CONNECTED intra-frequency,</w:t>
                    </w:r>
                  </w:ins>
                </w:p>
                <w:p w14:paraId="4EF94DA6" w14:textId="77777777" w:rsidR="00266F4A" w:rsidRDefault="00266F4A" w:rsidP="009C6BD1">
                  <w:pPr>
                    <w:pStyle w:val="TAL"/>
                    <w:rPr>
                      <w:ins w:id="43" w:author="Lee, Daewon" w:date="2023-10-18T14:21:00Z"/>
                      <w:szCs w:val="18"/>
                      <w:lang w:eastAsia="en-GB"/>
                    </w:rPr>
                  </w:pPr>
                  <w:ins w:id="44" w:author="Lee, Daewon" w:date="2023-10-18T14:21:00Z">
                    <w:r>
                      <w:rPr>
                        <w:szCs w:val="18"/>
                        <w:lang w:eastAsia="en-GB"/>
                      </w:rPr>
                      <w:t>RRC_CONNECTED inter-frequency</w:t>
                    </w:r>
                  </w:ins>
                </w:p>
              </w:tc>
            </w:tr>
          </w:tbl>
          <w:p w14:paraId="15AE5075" w14:textId="77777777" w:rsidR="00266F4A" w:rsidRPr="00A650D6" w:rsidRDefault="00266F4A" w:rsidP="009C6BD1">
            <w:pPr>
              <w:pStyle w:val="FP"/>
              <w:rPr>
                <w:ins w:id="45" w:author="Lee, Daewon" w:date="2023-10-18T14:21:00Z"/>
                <w:sz w:val="18"/>
                <w:szCs w:val="18"/>
              </w:rPr>
            </w:pPr>
          </w:p>
          <w:p w14:paraId="5B51654E" w14:textId="77777777" w:rsidR="00266F4A" w:rsidRPr="00A650D6" w:rsidRDefault="00266F4A" w:rsidP="009C6BD1">
            <w:pPr>
              <w:pStyle w:val="NO"/>
              <w:rPr>
                <w:ins w:id="46" w:author="Lee, Daewon" w:date="2023-10-18T14:21:00Z"/>
                <w:sz w:val="18"/>
                <w:szCs w:val="18"/>
              </w:rPr>
            </w:pPr>
            <w:ins w:id="47" w:author="Lee, Daewon" w:date="2023-10-18T14:21:00Z">
              <w:r w:rsidRPr="00A650D6">
                <w:rPr>
                  <w:sz w:val="18"/>
                  <w:szCs w:val="18"/>
                </w:rPr>
                <w:t>NOTE 1:</w:t>
              </w:r>
              <w:r w:rsidRPr="00A650D6">
                <w:rPr>
                  <w:sz w:val="18"/>
                  <w:szCs w:val="18"/>
                </w:rPr>
                <w:tab/>
                <w:t>The slot index is based on physical slot index.</w:t>
              </w:r>
            </w:ins>
          </w:p>
          <w:p w14:paraId="5CA84224" w14:textId="77777777" w:rsidR="00266F4A" w:rsidRPr="00A650D6" w:rsidRDefault="00266F4A" w:rsidP="009C6BD1">
            <w:pPr>
              <w:rPr>
                <w:i/>
                <w:iCs/>
                <w:color w:val="C00000"/>
                <w:sz w:val="18"/>
                <w:szCs w:val="18"/>
              </w:rPr>
            </w:pPr>
            <w:r w:rsidRPr="00A650D6">
              <w:rPr>
                <w:i/>
                <w:iCs/>
                <w:color w:val="C00000"/>
                <w:sz w:val="18"/>
                <w:szCs w:val="18"/>
              </w:rPr>
              <w:lastRenderedPageBreak/>
              <w:t>--- unchanged text omitted ---</w:t>
            </w:r>
          </w:p>
          <w:p w14:paraId="3DFE52FE" w14:textId="77777777" w:rsidR="00266F4A" w:rsidRDefault="00266F4A" w:rsidP="009C6BD1">
            <w:pPr>
              <w:pStyle w:val="NormalWeb"/>
              <w:spacing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w:t>
            </w:r>
            <w:r w:rsidRPr="00A650D6">
              <w:rPr>
                <w:rFonts w:eastAsia="Times New Roman" w:hint="eastAsia"/>
                <w:color w:val="FF0000"/>
              </w:rPr>
              <w:t>5</w:t>
            </w:r>
            <w:r w:rsidRPr="00A650D6">
              <w:rPr>
                <w:rFonts w:eastAsia="Times New Roman"/>
                <w:color w:val="FF0000"/>
              </w:rPr>
              <w:t xml:space="preserve">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R1-2310743-------------------------</w:t>
            </w:r>
          </w:p>
          <w:p w14:paraId="60C2B409" w14:textId="77777777" w:rsidR="00266F4A" w:rsidRPr="00A650D6" w:rsidRDefault="00266F4A" w:rsidP="009C6BD1">
            <w:pPr>
              <w:rPr>
                <w:sz w:val="18"/>
                <w:szCs w:val="18"/>
                <w:lang w:eastAsia="ko-KR"/>
              </w:rPr>
            </w:pPr>
          </w:p>
        </w:tc>
      </w:tr>
    </w:tbl>
    <w:p w14:paraId="1209F6C1" w14:textId="77777777" w:rsidR="00266F4A" w:rsidRPr="00103138" w:rsidRDefault="00266F4A" w:rsidP="00266F4A">
      <w:pPr>
        <w:rPr>
          <w:sz w:val="28"/>
          <w:lang w:eastAsia="x-none"/>
        </w:rPr>
      </w:pPr>
    </w:p>
    <w:p w14:paraId="234C17F7" w14:textId="77777777" w:rsidR="00266F4A" w:rsidRPr="00800A83" w:rsidRDefault="00266F4A" w:rsidP="00266F4A">
      <w:pPr>
        <w:rPr>
          <w:rFonts w:cs="Times"/>
          <w:lang w:eastAsia="x-none"/>
        </w:rPr>
      </w:pPr>
    </w:p>
    <w:p w14:paraId="2469CD7D" w14:textId="77777777" w:rsidR="00266F4A" w:rsidRDefault="00266F4A" w:rsidP="00B34504">
      <w:pPr>
        <w:spacing w:after="0"/>
        <w:rPr>
          <w:highlight w:val="green"/>
          <w:lang w:eastAsia="x-none"/>
        </w:rPr>
      </w:pPr>
    </w:p>
    <w:p w14:paraId="296BF7FC" w14:textId="0C5E9AEA" w:rsidR="00867FAF" w:rsidRPr="00B34504" w:rsidRDefault="00867FAF" w:rsidP="00B34504">
      <w:pPr>
        <w:spacing w:after="0"/>
        <w:rPr>
          <w:highlight w:val="green"/>
          <w:lang w:eastAsia="x-none"/>
        </w:rPr>
      </w:pPr>
      <w:r>
        <w:rPr>
          <w:highlight w:val="green"/>
          <w:lang w:eastAsia="x-none"/>
        </w:rPr>
        <w:t xml:space="preserve">[114-bis] </w:t>
      </w:r>
      <w:r w:rsidRPr="008E1A45">
        <w:rPr>
          <w:highlight w:val="green"/>
          <w:lang w:eastAsia="x-none"/>
        </w:rPr>
        <w:t>Agreement</w:t>
      </w:r>
    </w:p>
    <w:p w14:paraId="2E154BE0" w14:textId="77777777" w:rsidR="00867FAF" w:rsidRPr="004826C2" w:rsidRDefault="00867FAF" w:rsidP="00867FAF">
      <w:pPr>
        <w:spacing w:line="259" w:lineRule="auto"/>
        <w:rPr>
          <w:bCs/>
          <w:iCs/>
          <w:lang w:eastAsia="zh-CN"/>
        </w:rPr>
      </w:pPr>
      <w:r w:rsidRPr="00EA264C">
        <w:rPr>
          <w:bCs/>
          <w:iCs/>
        </w:rPr>
        <w:t>For a dedicated resource pool, where</w:t>
      </w:r>
      <w:r w:rsidRPr="00EA264C">
        <w:rPr>
          <w:bCs/>
          <w:iCs/>
          <w:lang w:eastAsia="zh-CN"/>
        </w:rPr>
        <w:t xml:space="preserve"> SL PRS bandwidth is same as resource pool bandwidth, the following interpretation applies:</w:t>
      </w:r>
      <w:r w:rsidRPr="000172C9">
        <w:rPr>
          <w:rFonts w:eastAsia="DengXian"/>
          <w:bCs/>
          <w:iCs/>
          <w:lang w:eastAsia="zh-CN"/>
        </w:rPr>
        <w:t xml:space="preserve"> </w:t>
      </w:r>
      <w:r w:rsidRPr="004826C2">
        <w:rPr>
          <w:bCs/>
          <w:iCs/>
          <w:lang w:eastAsia="zh-CN"/>
        </w:rPr>
        <w:t xml:space="preserve">SL PRS bandwidth corresponds to all </w:t>
      </w:r>
      <w:r w:rsidRPr="00DB2319">
        <w:rPr>
          <w:bCs/>
          <w:iCs/>
          <w:lang w:eastAsia="zh-CN"/>
        </w:rPr>
        <w:t>PRBs</w:t>
      </w:r>
      <w:r w:rsidRPr="004826C2">
        <w:rPr>
          <w:bCs/>
          <w:iCs/>
          <w:lang w:eastAsia="zh-CN"/>
        </w:rPr>
        <w:t xml:space="preserve"> of the resource pool bandwidth</w:t>
      </w:r>
      <w:r>
        <w:rPr>
          <w:bCs/>
          <w:iCs/>
          <w:lang w:eastAsia="zh-CN"/>
        </w:rPr>
        <w:t>.</w:t>
      </w:r>
    </w:p>
    <w:p w14:paraId="150F1885" w14:textId="2B2ED6AB" w:rsidR="00867FAF" w:rsidRPr="00B34504" w:rsidRDefault="00867FAF" w:rsidP="00B34504">
      <w:pPr>
        <w:spacing w:after="0"/>
        <w:rPr>
          <w:highlight w:val="green"/>
          <w:lang w:eastAsia="x-none"/>
        </w:rPr>
      </w:pPr>
      <w:r w:rsidRPr="00B34504">
        <w:rPr>
          <w:highlight w:val="green"/>
          <w:lang w:eastAsia="x-none"/>
        </w:rPr>
        <w:t>[114-bis] Agreement</w:t>
      </w:r>
    </w:p>
    <w:p w14:paraId="7F2C65A1" w14:textId="77777777" w:rsidR="00867FAF" w:rsidRPr="003D4A7E" w:rsidRDefault="00867FAF" w:rsidP="00867FAF">
      <w:pPr>
        <w:rPr>
          <w:lang w:eastAsia="x-none"/>
        </w:rPr>
      </w:pPr>
      <w:r w:rsidRPr="00213F82">
        <w:rPr>
          <w:lang w:eastAsia="x-none"/>
        </w:rPr>
        <w:t xml:space="preserve">The TP in section </w:t>
      </w:r>
      <w:r>
        <w:rPr>
          <w:lang w:eastAsia="x-none"/>
        </w:rPr>
        <w:t>8.3</w:t>
      </w:r>
      <w:r w:rsidRPr="00213F82">
        <w:rPr>
          <w:lang w:eastAsia="x-none"/>
        </w:rPr>
        <w:t xml:space="preserve"> of R1-23</w:t>
      </w:r>
      <w:r>
        <w:rPr>
          <w:lang w:eastAsia="x-none"/>
        </w:rPr>
        <w:t>10344</w:t>
      </w:r>
      <w:r w:rsidRPr="00213F82">
        <w:rPr>
          <w:lang w:eastAsia="x-none"/>
        </w:rPr>
        <w:t xml:space="preserve"> is endorsed for TS38.215 clause 5.1.37.</w:t>
      </w:r>
    </w:p>
    <w:tbl>
      <w:tblPr>
        <w:tblW w:w="12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04"/>
        <w:gridCol w:w="10731"/>
      </w:tblGrid>
      <w:tr w:rsidR="00E814A5" w14:paraId="2866F72C" w14:textId="77777777" w:rsidTr="00B1489D">
        <w:trPr>
          <w:cantSplit/>
          <w:trHeight w:val="587"/>
          <w:jc w:val="center"/>
        </w:trPr>
        <w:tc>
          <w:tcPr>
            <w:tcW w:w="1504" w:type="dxa"/>
            <w:tcBorders>
              <w:top w:val="single" w:sz="4" w:space="0" w:color="auto"/>
              <w:left w:val="single" w:sz="4" w:space="0" w:color="auto"/>
              <w:bottom w:val="single" w:sz="4" w:space="0" w:color="auto"/>
              <w:right w:val="single" w:sz="4" w:space="0" w:color="auto"/>
            </w:tcBorders>
          </w:tcPr>
          <w:p w14:paraId="314D6DE4" w14:textId="77777777" w:rsidR="00E814A5" w:rsidRDefault="00E814A5" w:rsidP="002A430D">
            <w:pPr>
              <w:pStyle w:val="TAL"/>
              <w:rPr>
                <w:b/>
                <w:szCs w:val="18"/>
                <w:lang w:eastAsia="zh-CN"/>
              </w:rPr>
            </w:pPr>
            <w:r>
              <w:rPr>
                <w:rFonts w:hint="eastAsia"/>
                <w:b/>
                <w:szCs w:val="18"/>
                <w:lang w:eastAsia="zh-CN"/>
              </w:rPr>
              <w:lastRenderedPageBreak/>
              <w:t>R</w:t>
            </w:r>
            <w:r>
              <w:rPr>
                <w:b/>
                <w:szCs w:val="18"/>
                <w:lang w:eastAsia="zh-CN"/>
              </w:rPr>
              <w:t>eason for Change</w:t>
            </w:r>
          </w:p>
        </w:tc>
        <w:tc>
          <w:tcPr>
            <w:tcW w:w="10731" w:type="dxa"/>
            <w:tcBorders>
              <w:top w:val="single" w:sz="4" w:space="0" w:color="auto"/>
              <w:left w:val="single" w:sz="4" w:space="0" w:color="auto"/>
              <w:bottom w:val="single" w:sz="4" w:space="0" w:color="auto"/>
              <w:right w:val="single" w:sz="4" w:space="0" w:color="auto"/>
            </w:tcBorders>
          </w:tcPr>
          <w:p w14:paraId="027D9FC5" w14:textId="77777777" w:rsidR="00E814A5" w:rsidRDefault="00E814A5" w:rsidP="002A430D">
            <w:pPr>
              <w:pStyle w:val="TAL"/>
              <w:rPr>
                <w:szCs w:val="18"/>
                <w:lang w:eastAsia="en-GB"/>
              </w:rPr>
            </w:pPr>
            <w:r>
              <w:t xml:space="preserve">The definition of SL PRS-RSRPP includes the case where receiver diversity is used, which is believed to be non-usable for RSRPP measurement. </w:t>
            </w:r>
          </w:p>
        </w:tc>
      </w:tr>
      <w:tr w:rsidR="00E814A5" w14:paraId="033BDAF0" w14:textId="77777777" w:rsidTr="00B1489D">
        <w:trPr>
          <w:cantSplit/>
          <w:trHeight w:val="540"/>
          <w:jc w:val="center"/>
        </w:trPr>
        <w:tc>
          <w:tcPr>
            <w:tcW w:w="1504" w:type="dxa"/>
            <w:tcBorders>
              <w:top w:val="single" w:sz="4" w:space="0" w:color="auto"/>
              <w:left w:val="single" w:sz="4" w:space="0" w:color="auto"/>
              <w:bottom w:val="single" w:sz="4" w:space="0" w:color="auto"/>
              <w:right w:val="single" w:sz="4" w:space="0" w:color="auto"/>
            </w:tcBorders>
          </w:tcPr>
          <w:p w14:paraId="11252C14" w14:textId="77777777" w:rsidR="00E814A5" w:rsidRDefault="00E814A5" w:rsidP="002A430D">
            <w:pPr>
              <w:pStyle w:val="TAL"/>
              <w:rPr>
                <w:b/>
                <w:szCs w:val="18"/>
                <w:lang w:eastAsia="zh-CN"/>
              </w:rPr>
            </w:pPr>
            <w:r>
              <w:rPr>
                <w:b/>
                <w:szCs w:val="18"/>
                <w:lang w:eastAsia="zh-CN"/>
              </w:rPr>
              <w:t>Summary of Change</w:t>
            </w:r>
          </w:p>
        </w:tc>
        <w:tc>
          <w:tcPr>
            <w:tcW w:w="10731" w:type="dxa"/>
            <w:tcBorders>
              <w:top w:val="single" w:sz="4" w:space="0" w:color="auto"/>
              <w:left w:val="single" w:sz="4" w:space="0" w:color="auto"/>
              <w:bottom w:val="single" w:sz="4" w:space="0" w:color="auto"/>
              <w:right w:val="single" w:sz="4" w:space="0" w:color="auto"/>
            </w:tcBorders>
          </w:tcPr>
          <w:p w14:paraId="5A18C49F" w14:textId="77777777" w:rsidR="00E814A5" w:rsidRDefault="00E814A5" w:rsidP="002A430D">
            <w:pPr>
              <w:pStyle w:val="TAL"/>
              <w:rPr>
                <w:szCs w:val="18"/>
                <w:lang w:eastAsia="en-GB"/>
              </w:rPr>
            </w:pPr>
            <w:r>
              <w:t>Delete the part where the RSRPP measurement including receiver diversity.</w:t>
            </w:r>
          </w:p>
        </w:tc>
      </w:tr>
      <w:tr w:rsidR="00E814A5" w14:paraId="32FF2891" w14:textId="77777777" w:rsidTr="00B1489D">
        <w:trPr>
          <w:cantSplit/>
          <w:trHeight w:val="686"/>
          <w:jc w:val="center"/>
        </w:trPr>
        <w:tc>
          <w:tcPr>
            <w:tcW w:w="1504" w:type="dxa"/>
            <w:tcBorders>
              <w:top w:val="single" w:sz="4" w:space="0" w:color="auto"/>
              <w:left w:val="single" w:sz="4" w:space="0" w:color="auto"/>
              <w:bottom w:val="single" w:sz="4" w:space="0" w:color="auto"/>
              <w:right w:val="single" w:sz="4" w:space="0" w:color="auto"/>
            </w:tcBorders>
          </w:tcPr>
          <w:p w14:paraId="2A4ACE21" w14:textId="77777777" w:rsidR="00E814A5" w:rsidRDefault="00E814A5" w:rsidP="002A430D">
            <w:pPr>
              <w:pStyle w:val="TAL"/>
              <w:rPr>
                <w:b/>
                <w:szCs w:val="18"/>
                <w:lang w:eastAsia="zh-CN"/>
              </w:rPr>
            </w:pPr>
            <w:r>
              <w:rPr>
                <w:rFonts w:hint="eastAsia"/>
                <w:b/>
                <w:szCs w:val="18"/>
                <w:lang w:eastAsia="zh-CN"/>
              </w:rPr>
              <w:t>C</w:t>
            </w:r>
            <w:r>
              <w:rPr>
                <w:b/>
                <w:szCs w:val="18"/>
                <w:lang w:eastAsia="zh-CN"/>
              </w:rPr>
              <w:t>onsequences if not approved</w:t>
            </w:r>
          </w:p>
        </w:tc>
        <w:tc>
          <w:tcPr>
            <w:tcW w:w="10731" w:type="dxa"/>
            <w:tcBorders>
              <w:top w:val="single" w:sz="4" w:space="0" w:color="auto"/>
              <w:left w:val="single" w:sz="4" w:space="0" w:color="auto"/>
              <w:bottom w:val="single" w:sz="4" w:space="0" w:color="auto"/>
              <w:right w:val="single" w:sz="4" w:space="0" w:color="auto"/>
            </w:tcBorders>
          </w:tcPr>
          <w:p w14:paraId="12D29086" w14:textId="77777777" w:rsidR="00E814A5" w:rsidRDefault="00E814A5" w:rsidP="002A430D">
            <w:pPr>
              <w:pStyle w:val="TAL"/>
              <w:rPr>
                <w:szCs w:val="18"/>
                <w:lang w:eastAsia="zh-CN"/>
              </w:rPr>
            </w:pPr>
            <w:r>
              <w:rPr>
                <w:szCs w:val="18"/>
                <w:lang w:eastAsia="zh-CN"/>
              </w:rPr>
              <w:t>Definition of SL PRS-RSRPP includes a non-usable case.</w:t>
            </w:r>
          </w:p>
        </w:tc>
      </w:tr>
      <w:tr w:rsidR="00E814A5" w14:paraId="3F4E8BA0" w14:textId="77777777" w:rsidTr="00B1489D">
        <w:trPr>
          <w:cantSplit/>
          <w:trHeight w:val="63"/>
          <w:jc w:val="center"/>
        </w:trPr>
        <w:tc>
          <w:tcPr>
            <w:tcW w:w="1504" w:type="dxa"/>
            <w:tcBorders>
              <w:top w:val="single" w:sz="4" w:space="0" w:color="auto"/>
              <w:left w:val="single" w:sz="4" w:space="0" w:color="auto"/>
              <w:bottom w:val="single" w:sz="4" w:space="0" w:color="auto"/>
              <w:right w:val="single" w:sz="4" w:space="0" w:color="auto"/>
            </w:tcBorders>
          </w:tcPr>
          <w:p w14:paraId="01C40BE3" w14:textId="77777777" w:rsidR="00E814A5" w:rsidRDefault="00E814A5" w:rsidP="002A430D">
            <w:pPr>
              <w:pStyle w:val="TAL"/>
              <w:rPr>
                <w:b/>
                <w:szCs w:val="18"/>
                <w:lang w:eastAsia="zh-CN"/>
              </w:rPr>
            </w:pPr>
            <w:r>
              <w:rPr>
                <w:rFonts w:hint="eastAsia"/>
                <w:b/>
                <w:szCs w:val="18"/>
                <w:lang w:eastAsia="zh-CN"/>
              </w:rPr>
              <w:t>T</w:t>
            </w:r>
            <w:r>
              <w:rPr>
                <w:b/>
                <w:szCs w:val="18"/>
                <w:lang w:eastAsia="zh-CN"/>
              </w:rPr>
              <w:t>Ps</w:t>
            </w:r>
          </w:p>
        </w:tc>
        <w:tc>
          <w:tcPr>
            <w:tcW w:w="10731" w:type="dxa"/>
            <w:tcBorders>
              <w:top w:val="single" w:sz="4" w:space="0" w:color="auto"/>
              <w:left w:val="single" w:sz="4" w:space="0" w:color="auto"/>
              <w:bottom w:val="single" w:sz="4" w:space="0" w:color="auto"/>
              <w:right w:val="single" w:sz="4" w:space="0" w:color="auto"/>
            </w:tcBorders>
          </w:tcPr>
          <w:p w14:paraId="5908A256" w14:textId="77777777" w:rsidR="00E814A5" w:rsidRDefault="00E814A5" w:rsidP="002A430D">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3B4890CA" w14:textId="77777777" w:rsidR="00E814A5" w:rsidRDefault="00E814A5" w:rsidP="002A430D">
            <w:pPr>
              <w:jc w:val="center"/>
              <w:rPr>
                <w:rFonts w:eastAsia="MS Mincho"/>
                <w:color w:val="FF0000"/>
                <w:sz w:val="24"/>
                <w:lang w:eastAsia="zh-CN"/>
              </w:rPr>
            </w:pPr>
            <w:r>
              <w:rPr>
                <w:rFonts w:eastAsia="MS Mincho"/>
                <w:color w:val="FF0000"/>
                <w:sz w:val="24"/>
                <w:lang w:eastAsia="zh-CN"/>
              </w:rPr>
              <w:t>&lt; Unchanged parts are omitted &gt;</w:t>
            </w:r>
          </w:p>
          <w:p w14:paraId="69E7742A" w14:textId="77777777" w:rsidR="00E814A5" w:rsidRDefault="00E814A5" w:rsidP="002A430D">
            <w:pPr>
              <w:keepNext/>
              <w:keepLines/>
              <w:overflowPunct w:val="0"/>
              <w:spacing w:before="120"/>
              <w:textAlignment w:val="baseline"/>
              <w:outlineLvl w:val="2"/>
              <w:rPr>
                <w:rFonts w:ascii="Arial" w:hAnsi="Arial"/>
                <w:sz w:val="28"/>
              </w:rPr>
            </w:pPr>
            <w:r>
              <w:rPr>
                <w:rFonts w:ascii="Arial" w:hAnsi="Arial"/>
                <w:sz w:val="28"/>
              </w:rPr>
              <w:t>5.1.37</w:t>
            </w:r>
            <w:r>
              <w:rPr>
                <w:rFonts w:ascii="Arial" w:hAnsi="Arial"/>
                <w:sz w:val="28"/>
              </w:rPr>
              <w:tab/>
              <w:t>Sidelink PRS reference signal received path power (SL PRS-RSRPP)</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46"/>
              <w:gridCol w:w="6598"/>
            </w:tblGrid>
            <w:tr w:rsidR="00E814A5" w14:paraId="709A50D5" w14:textId="77777777" w:rsidTr="00B1489D">
              <w:trPr>
                <w:cantSplit/>
                <w:trHeight w:val="2825"/>
                <w:jc w:val="center"/>
              </w:trPr>
              <w:tc>
                <w:tcPr>
                  <w:tcW w:w="2346" w:type="dxa"/>
                  <w:tcBorders>
                    <w:top w:val="single" w:sz="4" w:space="0" w:color="auto"/>
                    <w:left w:val="single" w:sz="4" w:space="0" w:color="auto"/>
                    <w:bottom w:val="single" w:sz="4" w:space="0" w:color="auto"/>
                    <w:right w:val="single" w:sz="4" w:space="0" w:color="auto"/>
                  </w:tcBorders>
                </w:tcPr>
                <w:p w14:paraId="60564269" w14:textId="77777777" w:rsidR="00E814A5" w:rsidRDefault="00E814A5" w:rsidP="00B1489D">
                  <w:pPr>
                    <w:keepNext/>
                    <w:keepLines/>
                    <w:spacing w:after="0" w:line="240" w:lineRule="auto"/>
                    <w:rPr>
                      <w:rFonts w:ascii="Arial" w:hAnsi="Arial"/>
                      <w:b/>
                      <w:sz w:val="18"/>
                      <w:lang w:eastAsia="en-GB"/>
                    </w:rPr>
                  </w:pPr>
                  <w:r>
                    <w:rPr>
                      <w:rFonts w:ascii="Arial" w:hAnsi="Arial"/>
                      <w:b/>
                      <w:sz w:val="18"/>
                      <w:lang w:eastAsia="en-GB"/>
                    </w:rPr>
                    <w:t>Definition</w:t>
                  </w:r>
                </w:p>
              </w:tc>
              <w:tc>
                <w:tcPr>
                  <w:tcW w:w="6598" w:type="dxa"/>
                  <w:tcBorders>
                    <w:top w:val="single" w:sz="4" w:space="0" w:color="auto"/>
                    <w:left w:val="single" w:sz="4" w:space="0" w:color="auto"/>
                    <w:bottom w:val="single" w:sz="4" w:space="0" w:color="auto"/>
                    <w:right w:val="single" w:sz="4" w:space="0" w:color="auto"/>
                  </w:tcBorders>
                </w:tcPr>
                <w:p w14:paraId="683E9D2B" w14:textId="77777777" w:rsidR="00E814A5" w:rsidRDefault="00E814A5" w:rsidP="00B1489D">
                  <w:pPr>
                    <w:keepNext/>
                    <w:keepLines/>
                    <w:spacing w:after="0" w:line="240" w:lineRule="auto"/>
                    <w:rPr>
                      <w:rFonts w:ascii="Arial" w:hAnsi="Arial"/>
                      <w:sz w:val="18"/>
                      <w:lang w:eastAsia="en-GB"/>
                    </w:rPr>
                  </w:pPr>
                  <w:r>
                    <w:rPr>
                      <w:rFonts w:ascii="Arial" w:hAnsi="Arial"/>
                      <w:sz w:val="18"/>
                      <w:lang w:eastAsia="en-GB"/>
                    </w:rPr>
                    <w:t xml:space="preserve">Sidelink PRS reference signal received path power (SL PRS-RSRPP) </w:t>
                  </w:r>
                  <w:r>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08AD727E" w14:textId="77777777" w:rsidR="00E814A5" w:rsidRDefault="00E814A5" w:rsidP="00B1489D">
                  <w:pPr>
                    <w:keepNext/>
                    <w:keepLines/>
                    <w:spacing w:after="0" w:line="240" w:lineRule="auto"/>
                    <w:rPr>
                      <w:del w:id="48" w:author="Huawei" w:date="2023-09-28T01:10:00Z"/>
                      <w:rFonts w:ascii="Arial" w:hAnsi="Arial"/>
                      <w:sz w:val="18"/>
                    </w:rPr>
                  </w:pPr>
                  <w:r>
                    <w:rPr>
                      <w:rFonts w:ascii="Arial" w:hAnsi="Arial"/>
                      <w:sz w:val="18"/>
                    </w:rPr>
                    <w:t xml:space="preserve">For frequency range 1, the reference point for the SL PRS-RSRPP shall be the antenna connector of the UE. </w:t>
                  </w:r>
                  <w:del w:id="49" w:author="Huawei" w:date="2023-09-28T01:10:00Z">
                    <w:r>
                      <w:rPr>
                        <w:rFonts w:ascii="Arial" w:hAnsi="Arial"/>
                        <w:sz w:val="18"/>
                      </w:rPr>
                      <w:tab/>
                      <w:delText>For frequency range 1, if receiver diversity is in use by the UE, the reported SL PRS-RSRPP value shall not be lower than the corresponding SL PRS-RSRPP of any of the individual receiver branches.</w:delText>
                    </w:r>
                  </w:del>
                </w:p>
                <w:p w14:paraId="136A5061" w14:textId="77777777" w:rsidR="00E814A5" w:rsidRDefault="00E814A5" w:rsidP="00B1489D">
                  <w:pPr>
                    <w:keepNext/>
                    <w:keepLines/>
                    <w:spacing w:after="0" w:line="240" w:lineRule="auto"/>
                    <w:rPr>
                      <w:rFonts w:ascii="Arial" w:hAnsi="Arial"/>
                      <w:sz w:val="18"/>
                      <w:lang w:eastAsia="en-GB"/>
                    </w:rPr>
                  </w:pPr>
                  <w:r>
                    <w:rPr>
                      <w:rFonts w:ascii="Arial" w:hAnsi="Arial"/>
                      <w:sz w:val="18"/>
                    </w:rPr>
                    <w:t xml:space="preserve">For frequency range 2, SL PRS-RSRPP shall be measured based on the combined signal from antenna elements corresponding to a given receiver branch. </w:t>
                  </w:r>
                  <w:del w:id="50" w:author="Huawei" w:date="2023-09-28T01:10:00Z">
                    <w:r>
                      <w:rPr>
                        <w:rFonts w:ascii="Arial" w:hAnsi="Arial"/>
                        <w:sz w:val="18"/>
                      </w:rPr>
                      <w:delText>If receiver diversity is in use by the UE, the reported SL PRS-RSRPP value shall not be lower than the corresponding SL PRS-RSRPP of any of the individual receiver branches.</w:delText>
                    </w:r>
                  </w:del>
                </w:p>
              </w:tc>
            </w:tr>
            <w:tr w:rsidR="00E814A5" w14:paraId="09C76C3B" w14:textId="77777777" w:rsidTr="00B1489D">
              <w:trPr>
                <w:cantSplit/>
                <w:trHeight w:val="61"/>
                <w:jc w:val="center"/>
              </w:trPr>
              <w:tc>
                <w:tcPr>
                  <w:tcW w:w="2346" w:type="dxa"/>
                  <w:tcBorders>
                    <w:top w:val="single" w:sz="4" w:space="0" w:color="auto"/>
                    <w:left w:val="single" w:sz="4" w:space="0" w:color="auto"/>
                    <w:bottom w:val="single" w:sz="4" w:space="0" w:color="auto"/>
                    <w:right w:val="single" w:sz="4" w:space="0" w:color="auto"/>
                  </w:tcBorders>
                </w:tcPr>
                <w:p w14:paraId="6B1BFE8A" w14:textId="77777777" w:rsidR="00E814A5" w:rsidRDefault="00E814A5" w:rsidP="00B1489D">
                  <w:pPr>
                    <w:keepNext/>
                    <w:keepLines/>
                    <w:spacing w:after="0" w:line="240" w:lineRule="auto"/>
                    <w:rPr>
                      <w:rFonts w:ascii="Arial" w:hAnsi="Arial"/>
                      <w:b/>
                      <w:sz w:val="18"/>
                      <w:lang w:eastAsia="en-GB"/>
                    </w:rPr>
                  </w:pPr>
                  <w:r>
                    <w:rPr>
                      <w:rFonts w:ascii="Arial" w:hAnsi="Arial"/>
                      <w:b/>
                      <w:sz w:val="18"/>
                      <w:lang w:eastAsia="en-GB"/>
                    </w:rPr>
                    <w:t>Applicable for</w:t>
                  </w:r>
                </w:p>
              </w:tc>
              <w:tc>
                <w:tcPr>
                  <w:tcW w:w="6598" w:type="dxa"/>
                  <w:tcBorders>
                    <w:top w:val="single" w:sz="4" w:space="0" w:color="auto"/>
                    <w:left w:val="single" w:sz="4" w:space="0" w:color="auto"/>
                    <w:bottom w:val="single" w:sz="4" w:space="0" w:color="auto"/>
                    <w:right w:val="single" w:sz="4" w:space="0" w:color="auto"/>
                  </w:tcBorders>
                </w:tcPr>
                <w:p w14:paraId="2C00DFCE" w14:textId="77777777" w:rsidR="00E814A5" w:rsidRDefault="00E814A5" w:rsidP="00B1489D">
                  <w:pPr>
                    <w:keepNext/>
                    <w:keepLines/>
                    <w:spacing w:after="0" w:line="240" w:lineRule="auto"/>
                    <w:rPr>
                      <w:rFonts w:ascii="Arial" w:hAnsi="Arial"/>
                      <w:sz w:val="18"/>
                      <w:lang w:eastAsia="en-GB"/>
                    </w:rPr>
                  </w:pPr>
                  <w:r>
                    <w:rPr>
                      <w:rFonts w:ascii="Arial" w:hAnsi="Arial"/>
                      <w:sz w:val="18"/>
                      <w:lang w:eastAsia="en-GB"/>
                    </w:rPr>
                    <w:t>RRC_CONNECTED,</w:t>
                  </w:r>
                </w:p>
                <w:p w14:paraId="3896BC6D" w14:textId="77777777" w:rsidR="00E814A5" w:rsidRDefault="00E814A5" w:rsidP="00B1489D">
                  <w:pPr>
                    <w:keepNext/>
                    <w:keepLines/>
                    <w:spacing w:after="0" w:line="240" w:lineRule="auto"/>
                    <w:rPr>
                      <w:rFonts w:ascii="Arial" w:hAnsi="Arial"/>
                      <w:sz w:val="18"/>
                      <w:lang w:eastAsia="en-GB"/>
                    </w:rPr>
                  </w:pPr>
                  <w:r>
                    <w:rPr>
                      <w:rFonts w:ascii="Arial" w:hAnsi="Arial"/>
                      <w:sz w:val="18"/>
                      <w:lang w:eastAsia="en-GB"/>
                    </w:rPr>
                    <w:t>RRC_IDLE</w:t>
                  </w:r>
                </w:p>
              </w:tc>
            </w:tr>
          </w:tbl>
          <w:p w14:paraId="20503002" w14:textId="454AE30D" w:rsidR="00E814A5" w:rsidRPr="00B34504" w:rsidRDefault="00E814A5" w:rsidP="00B34504">
            <w:pPr>
              <w:jc w:val="center"/>
              <w:rPr>
                <w:color w:val="FF0000"/>
                <w:sz w:val="24"/>
                <w:lang w:eastAsia="zh-CN"/>
              </w:rPr>
            </w:pPr>
            <w:r>
              <w:rPr>
                <w:color w:val="FF0000"/>
                <w:sz w:val="24"/>
                <w:lang w:eastAsia="zh-CN"/>
              </w:rPr>
              <w:t>&lt; Unchanged parts are omitted &gt;</w:t>
            </w:r>
          </w:p>
        </w:tc>
      </w:tr>
    </w:tbl>
    <w:p w14:paraId="434F5D3B" w14:textId="77777777" w:rsidR="00E814A5" w:rsidRDefault="00E814A5" w:rsidP="00E814A5">
      <w:pPr>
        <w:rPr>
          <w:rFonts w:eastAsiaTheme="minorEastAsia"/>
          <w:lang w:eastAsia="zh-CN"/>
        </w:rPr>
      </w:pPr>
    </w:p>
    <w:p w14:paraId="7E8386B2" w14:textId="77777777" w:rsidR="00E814A5" w:rsidRPr="00B34504" w:rsidRDefault="00E814A5" w:rsidP="00E814A5">
      <w:pPr>
        <w:spacing w:after="0"/>
        <w:rPr>
          <w:highlight w:val="green"/>
          <w:lang w:eastAsia="x-none"/>
        </w:rPr>
      </w:pPr>
      <w:r>
        <w:rPr>
          <w:highlight w:val="green"/>
          <w:lang w:eastAsia="x-none"/>
        </w:rPr>
        <w:t xml:space="preserve">[114-bis] </w:t>
      </w:r>
      <w:r w:rsidRPr="003E078D">
        <w:rPr>
          <w:highlight w:val="green"/>
          <w:lang w:eastAsia="x-none"/>
        </w:rPr>
        <w:t>Agreement</w:t>
      </w:r>
    </w:p>
    <w:p w14:paraId="16D35ACB" w14:textId="77777777" w:rsidR="00E814A5" w:rsidRPr="003E078D" w:rsidRDefault="00E814A5" w:rsidP="00E814A5">
      <w:pPr>
        <w:pStyle w:val="ListParagraph"/>
        <w:snapToGrid w:val="0"/>
        <w:contextualSpacing/>
        <w:jc w:val="both"/>
        <w:rPr>
          <w:rFonts w:eastAsia="Times New Roman"/>
          <w:bCs/>
          <w:iCs/>
          <w:szCs w:val="20"/>
        </w:rPr>
      </w:pPr>
      <w:r w:rsidRPr="003E078D">
        <w:rPr>
          <w:rFonts w:eastAsia="Times New Roman"/>
          <w:bCs/>
          <w:iCs/>
          <w:szCs w:val="20"/>
        </w:rPr>
        <w:t>Sidelink PRS Received Signal Strength Indicator (SL PRS-RSSI) is defined as the linear average of the total received power (in [W]) observed in:</w:t>
      </w:r>
    </w:p>
    <w:p w14:paraId="454EE899" w14:textId="77777777" w:rsidR="00E814A5" w:rsidRPr="003E078D" w:rsidRDefault="00E814A5" w:rsidP="000329E0">
      <w:pPr>
        <w:pStyle w:val="ListParagraph"/>
        <w:numPr>
          <w:ilvl w:val="0"/>
          <w:numId w:val="8"/>
        </w:numPr>
        <w:suppressAutoHyphens w:val="0"/>
        <w:overflowPunct/>
        <w:snapToGrid w:val="0"/>
        <w:spacing w:line="240" w:lineRule="auto"/>
        <w:contextualSpacing/>
        <w:jc w:val="both"/>
        <w:rPr>
          <w:rFonts w:eastAsia="Times New Roman"/>
          <w:bCs/>
          <w:iCs/>
          <w:szCs w:val="20"/>
        </w:rPr>
      </w:pPr>
      <w:r w:rsidRPr="003E078D">
        <w:rPr>
          <w:rFonts w:eastAsia="Times New Roman"/>
          <w:bCs/>
          <w:iCs/>
          <w:szCs w:val="20"/>
        </w:rPr>
        <w:t>the SL-PRS resource and the associated PSCCH in OFDM symbols of slots configured for PSCCH and in OFDM symbols of slots configured for SL-PRS.</w:t>
      </w:r>
    </w:p>
    <w:p w14:paraId="7F3E2107" w14:textId="77777777" w:rsidR="00E814A5" w:rsidRPr="003E078D" w:rsidRDefault="00E814A5" w:rsidP="000329E0">
      <w:pPr>
        <w:pStyle w:val="ListParagraph"/>
        <w:numPr>
          <w:ilvl w:val="1"/>
          <w:numId w:val="8"/>
        </w:numPr>
        <w:suppressAutoHyphens w:val="0"/>
        <w:overflowPunct/>
        <w:snapToGrid w:val="0"/>
        <w:spacing w:line="240" w:lineRule="auto"/>
        <w:contextualSpacing/>
        <w:jc w:val="both"/>
        <w:rPr>
          <w:szCs w:val="20"/>
        </w:rPr>
      </w:pPr>
      <w:r w:rsidRPr="003E078D">
        <w:rPr>
          <w:rFonts w:eastAsia="Times New Roman"/>
          <w:bCs/>
          <w:iCs/>
          <w:szCs w:val="20"/>
        </w:rPr>
        <w:t>Introduce larger values for congestion control processing time capability than legacy SL</w:t>
      </w:r>
    </w:p>
    <w:p w14:paraId="0D85F585" w14:textId="77777777" w:rsidR="00E814A5" w:rsidRDefault="00E814A5" w:rsidP="00E814A5"/>
    <w:p w14:paraId="089FBD0A" w14:textId="197CCEB2" w:rsidR="00862D0F" w:rsidRPr="00B34504" w:rsidRDefault="00862D0F" w:rsidP="00B34504">
      <w:pPr>
        <w:spacing w:after="0"/>
        <w:rPr>
          <w:highlight w:val="green"/>
          <w:lang w:eastAsia="x-none"/>
        </w:rPr>
      </w:pPr>
      <w:r>
        <w:rPr>
          <w:highlight w:val="green"/>
          <w:lang w:eastAsia="x-none"/>
        </w:rPr>
        <w:lastRenderedPageBreak/>
        <w:t xml:space="preserve">[114-bis] </w:t>
      </w:r>
      <w:r w:rsidRPr="00CF121F">
        <w:rPr>
          <w:highlight w:val="green"/>
          <w:lang w:eastAsia="x-none"/>
        </w:rPr>
        <w:t>Agreement</w:t>
      </w:r>
    </w:p>
    <w:p w14:paraId="7323EBFE" w14:textId="77777777" w:rsidR="00862D0F" w:rsidRPr="00CF121F" w:rsidRDefault="00862D0F" w:rsidP="000329E0">
      <w:pPr>
        <w:pStyle w:val="ListParagraph"/>
        <w:numPr>
          <w:ilvl w:val="0"/>
          <w:numId w:val="7"/>
        </w:numPr>
        <w:suppressAutoHyphens w:val="0"/>
        <w:overflowPunct/>
        <w:spacing w:line="240" w:lineRule="auto"/>
        <w:contextualSpacing/>
        <w:rPr>
          <w:bCs/>
        </w:rPr>
      </w:pPr>
      <w:r w:rsidRPr="00CF121F">
        <w:rPr>
          <w:bCs/>
        </w:rPr>
        <w:t xml:space="preserve">With regards to the </w:t>
      </w:r>
      <w:r w:rsidRPr="00CF121F">
        <w:t>SL PRS Channel Occupancy Ratio (SL PRS CR)</w:t>
      </w:r>
      <w:r w:rsidRPr="00CF121F">
        <w:rPr>
          <w:bCs/>
        </w:rPr>
        <w:t xml:space="preserve">: </w:t>
      </w:r>
    </w:p>
    <w:p w14:paraId="4421546D" w14:textId="77777777" w:rsidR="00862D0F" w:rsidRDefault="00862D0F" w:rsidP="000329E0">
      <w:pPr>
        <w:pStyle w:val="ListParagraph"/>
        <w:numPr>
          <w:ilvl w:val="1"/>
          <w:numId w:val="7"/>
        </w:numPr>
        <w:suppressAutoHyphens w:val="0"/>
        <w:overflowPunct/>
        <w:spacing w:line="240" w:lineRule="auto"/>
        <w:contextualSpacing/>
        <w:rPr>
          <w:bCs/>
        </w:rPr>
      </w:pPr>
      <w:r w:rsidRPr="00CF121F">
        <w:rPr>
          <w:bCs/>
        </w:rPr>
        <w:t xml:space="preserve">Sidelink PRS Channel Occupancy Ratio (SL PRS CR) evaluated at slot </w:t>
      </w:r>
      <w:r w:rsidRPr="00CF121F">
        <w:rPr>
          <w:bCs/>
          <w:i/>
          <w:iCs/>
        </w:rPr>
        <w:t>n</w:t>
      </w:r>
      <w:r w:rsidRPr="00CF121F">
        <w:rPr>
          <w:bCs/>
        </w:rPr>
        <w:t xml:space="preserve"> is defined as the total number of SL PRS resources in the dedicated SL PRS resource pool used for its transmissions in slots [</w:t>
      </w:r>
      <w:r w:rsidRPr="00CF121F">
        <w:rPr>
          <w:bCs/>
          <w:i/>
          <w:iCs/>
        </w:rPr>
        <w:t>n-a</w:t>
      </w:r>
      <w:r w:rsidRPr="00CF121F">
        <w:rPr>
          <w:bCs/>
        </w:rPr>
        <w:t xml:space="preserve">, </w:t>
      </w:r>
      <w:r w:rsidRPr="00CF121F">
        <w:rPr>
          <w:bCs/>
          <w:i/>
          <w:iCs/>
        </w:rPr>
        <w:t>n-1</w:t>
      </w:r>
      <w:r w:rsidRPr="00CF121F">
        <w:rPr>
          <w:bCs/>
        </w:rPr>
        <w:t>] and granted in slots [</w:t>
      </w:r>
      <w:r w:rsidRPr="00CF121F">
        <w:rPr>
          <w:bCs/>
          <w:i/>
          <w:iCs/>
        </w:rPr>
        <w:t>n</w:t>
      </w:r>
      <w:r w:rsidRPr="00CF121F">
        <w:rPr>
          <w:bCs/>
        </w:rPr>
        <w:t xml:space="preserve">, </w:t>
      </w:r>
      <w:r w:rsidRPr="00CF121F">
        <w:rPr>
          <w:bCs/>
          <w:i/>
          <w:iCs/>
        </w:rPr>
        <w:t>n+b</w:t>
      </w:r>
      <w:r w:rsidRPr="00CF121F">
        <w:rPr>
          <w:bCs/>
        </w:rPr>
        <w:t>] divided by the total number of configured SL PRS resources in the transmission pool over [</w:t>
      </w:r>
      <w:r w:rsidRPr="00CF121F">
        <w:rPr>
          <w:bCs/>
          <w:i/>
          <w:iCs/>
        </w:rPr>
        <w:t>n-a</w:t>
      </w:r>
      <w:r w:rsidRPr="00CF121F">
        <w:rPr>
          <w:bCs/>
        </w:rPr>
        <w:t xml:space="preserve">, </w:t>
      </w:r>
      <w:r w:rsidRPr="00CF121F">
        <w:rPr>
          <w:bCs/>
          <w:i/>
          <w:iCs/>
        </w:rPr>
        <w:t>n+b</w:t>
      </w:r>
      <w:r w:rsidRPr="00CF121F">
        <w:rPr>
          <w:bCs/>
        </w:rPr>
        <w:t>].</w:t>
      </w:r>
    </w:p>
    <w:p w14:paraId="05EC1A77" w14:textId="77777777" w:rsidR="00862D0F" w:rsidRPr="00CF121F" w:rsidRDefault="00862D0F" w:rsidP="00862D0F">
      <w:pPr>
        <w:pStyle w:val="ListParagraph"/>
        <w:suppressAutoHyphens w:val="0"/>
        <w:overflowPunct/>
        <w:spacing w:line="240" w:lineRule="auto"/>
        <w:ind w:left="1440"/>
        <w:contextualSpacing/>
        <w:rPr>
          <w:bCs/>
        </w:rPr>
      </w:pPr>
    </w:p>
    <w:p w14:paraId="4DB0BBD4" w14:textId="77777777" w:rsidR="00862D0F" w:rsidRPr="00CF121F" w:rsidRDefault="00862D0F" w:rsidP="000329E0">
      <w:pPr>
        <w:pStyle w:val="ListParagraph"/>
        <w:numPr>
          <w:ilvl w:val="0"/>
          <w:numId w:val="7"/>
        </w:numPr>
        <w:suppressAutoHyphens w:val="0"/>
        <w:overflowPunct/>
        <w:spacing w:line="240" w:lineRule="auto"/>
        <w:contextualSpacing/>
        <w:rPr>
          <w:bCs/>
        </w:rPr>
      </w:pPr>
      <w:r w:rsidRPr="00CF121F">
        <w:rPr>
          <w:bCs/>
        </w:rPr>
        <w:t xml:space="preserve">With regards to the </w:t>
      </w:r>
      <w:r w:rsidRPr="00CF121F">
        <w:t>SL PRS Channel Busy Ratio (SL PRS CBR)</w:t>
      </w:r>
      <w:r w:rsidRPr="00CF121F">
        <w:rPr>
          <w:bCs/>
        </w:rPr>
        <w:t xml:space="preserve">: </w:t>
      </w:r>
    </w:p>
    <w:p w14:paraId="102292E1" w14:textId="77777777" w:rsidR="00862D0F" w:rsidRPr="00CF121F" w:rsidRDefault="00862D0F" w:rsidP="000329E0">
      <w:pPr>
        <w:pStyle w:val="ListParagraph"/>
        <w:numPr>
          <w:ilvl w:val="1"/>
          <w:numId w:val="7"/>
        </w:numPr>
        <w:suppressAutoHyphens w:val="0"/>
        <w:overflowPunct/>
        <w:spacing w:line="240" w:lineRule="auto"/>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[sl-TimeWindowSizeCBR-positioning] divided by the total number of the configured sidelink PRS resources in the transmission pool over [n-a, n-1].</w:t>
      </w:r>
    </w:p>
    <w:p w14:paraId="1CBAAA2A" w14:textId="283EB483" w:rsidR="000614A0" w:rsidRDefault="000614A0" w:rsidP="00862D0F"/>
    <w:p w14:paraId="419F7779" w14:textId="1569BB53" w:rsidR="00E814A5" w:rsidRPr="00B34504" w:rsidRDefault="00E814A5" w:rsidP="00B34504">
      <w:pPr>
        <w:spacing w:after="0"/>
        <w:rPr>
          <w:highlight w:val="green"/>
          <w:lang w:eastAsia="x-none"/>
        </w:rPr>
      </w:pPr>
      <w:r>
        <w:rPr>
          <w:highlight w:val="green"/>
          <w:lang w:eastAsia="x-none"/>
        </w:rPr>
        <w:t xml:space="preserve">[114-bis] </w:t>
      </w:r>
      <w:r w:rsidRPr="006945BE">
        <w:rPr>
          <w:highlight w:val="green"/>
          <w:lang w:eastAsia="x-none"/>
        </w:rPr>
        <w:t>Agreement</w:t>
      </w:r>
    </w:p>
    <w:p w14:paraId="1DB74735" w14:textId="77777777" w:rsidR="00E814A5" w:rsidRDefault="00E814A5" w:rsidP="00E814A5">
      <w:pPr>
        <w:rPr>
          <w:lang w:eastAsia="x-none"/>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625BB4EA" w14:textId="77777777" w:rsidR="0012693F" w:rsidRDefault="0012693F" w:rsidP="00862D0F"/>
    <w:p w14:paraId="00A4E906" w14:textId="77777777" w:rsidR="00E814A5" w:rsidRPr="00B34504" w:rsidRDefault="00E814A5" w:rsidP="00B34504">
      <w:pPr>
        <w:spacing w:after="0"/>
        <w:rPr>
          <w:highlight w:val="green"/>
          <w:lang w:eastAsia="x-none"/>
        </w:rPr>
      </w:pPr>
      <w:r>
        <w:rPr>
          <w:highlight w:val="green"/>
          <w:lang w:eastAsia="x-none"/>
        </w:rPr>
        <w:t xml:space="preserve">[114-bis] </w:t>
      </w:r>
      <w:r w:rsidRPr="006945BE">
        <w:rPr>
          <w:highlight w:val="green"/>
          <w:lang w:eastAsia="x-none"/>
        </w:rPr>
        <w:t>Agreement</w:t>
      </w:r>
    </w:p>
    <w:p w14:paraId="5C14A11A" w14:textId="77777777" w:rsidR="00B1489D" w:rsidRDefault="00E814A5" w:rsidP="00E814A5">
      <w:pPr>
        <w:rPr>
          <w:lang w:eastAsia="x-none"/>
        </w:rPr>
      </w:pPr>
      <w:r>
        <w:rPr>
          <w:lang w:eastAsia="x-none"/>
        </w:rPr>
        <w:t>T</w:t>
      </w:r>
      <w:r w:rsidRPr="007C4168">
        <w:rPr>
          <w:lang w:eastAsia="x-none"/>
        </w:rPr>
        <w:t>he timing windows, which were agreed to be introduced for simultaneous PRS measurements in Rel-18, are applicable for UE in RRC_CONNECTED, RRC_INACTIVE, and RRC_IDLE states</w:t>
      </w:r>
      <w:r>
        <w:rPr>
          <w:lang w:eastAsia="x-none"/>
        </w:rPr>
        <w:t>.</w:t>
      </w:r>
      <w:r w:rsidR="00B1489D">
        <w:rPr>
          <w:lang w:eastAsia="x-none"/>
        </w:rPr>
        <w:t xml:space="preserve"> </w:t>
      </w:r>
    </w:p>
    <w:p w14:paraId="40E22BED" w14:textId="5ECC3B87" w:rsidR="00E814A5" w:rsidRDefault="00E814A5" w:rsidP="00E814A5">
      <w:pPr>
        <w:rPr>
          <w:lang w:eastAsia="x-none"/>
        </w:rPr>
      </w:pPr>
      <w:r>
        <w:rPr>
          <w:rFonts w:hint="eastAsia"/>
          <w:lang w:eastAsia="x-none"/>
        </w:rPr>
        <w:t>N</w:t>
      </w:r>
      <w:r>
        <w:rPr>
          <w:lang w:eastAsia="x-none"/>
        </w:rPr>
        <w:t>ote: no RAN1 specification impact.</w:t>
      </w:r>
    </w:p>
    <w:p w14:paraId="3FBBFE10" w14:textId="77777777" w:rsidR="00E814A5" w:rsidRDefault="00E814A5" w:rsidP="00E814A5">
      <w:pPr>
        <w:rPr>
          <w:lang w:eastAsia="x-none"/>
        </w:rPr>
      </w:pPr>
    </w:p>
    <w:p w14:paraId="0A874ACB" w14:textId="77777777" w:rsidR="00E814A5" w:rsidRPr="00B34504" w:rsidRDefault="00E814A5" w:rsidP="00B34504">
      <w:pPr>
        <w:spacing w:after="0"/>
        <w:rPr>
          <w:highlight w:val="green"/>
          <w:lang w:eastAsia="x-none"/>
        </w:rPr>
      </w:pPr>
      <w:r>
        <w:rPr>
          <w:highlight w:val="green"/>
          <w:lang w:eastAsia="x-none"/>
        </w:rPr>
        <w:t xml:space="preserve">[114-bis] </w:t>
      </w:r>
      <w:r w:rsidRPr="006945BE">
        <w:rPr>
          <w:highlight w:val="green"/>
          <w:lang w:eastAsia="x-none"/>
        </w:rPr>
        <w:t>Agreement</w:t>
      </w:r>
    </w:p>
    <w:p w14:paraId="075B89AD" w14:textId="77777777" w:rsidR="00E814A5" w:rsidRDefault="00E814A5" w:rsidP="00E814A5">
      <w:pPr>
        <w:rPr>
          <w:lang w:eastAsia="x-none"/>
        </w:rPr>
      </w:pPr>
      <w:r>
        <w:rPr>
          <w:lang w:eastAsia="x-none"/>
        </w:rPr>
        <w:t>T</w:t>
      </w:r>
      <w:r w:rsidRPr="007C4168">
        <w:rPr>
          <w:lang w:eastAsia="x-none"/>
        </w:rPr>
        <w:t xml:space="preserve">he timing windows, which were agreed to be introduced for simultaneous SRS </w:t>
      </w:r>
      <w:r>
        <w:rPr>
          <w:lang w:eastAsia="x-none"/>
        </w:rPr>
        <w:t xml:space="preserve">for positioning </w:t>
      </w:r>
      <w:r w:rsidRPr="007C4168">
        <w:rPr>
          <w:lang w:eastAsia="x-none"/>
        </w:rPr>
        <w:t>transmission in Rel-18, are applicable for UE in RRC_CONNECTED</w:t>
      </w:r>
      <w:r>
        <w:rPr>
          <w:lang w:eastAsia="x-none"/>
        </w:rPr>
        <w:t xml:space="preserve"> and</w:t>
      </w:r>
      <w:r w:rsidRPr="007C4168">
        <w:rPr>
          <w:lang w:eastAsia="x-none"/>
        </w:rPr>
        <w:t xml:space="preserve"> RRC_INACTIVE</w:t>
      </w:r>
      <w:r>
        <w:rPr>
          <w:lang w:eastAsia="x-none"/>
        </w:rPr>
        <w:t xml:space="preserve"> states.</w:t>
      </w:r>
    </w:p>
    <w:p w14:paraId="5DBD5F54" w14:textId="77777777" w:rsidR="00E814A5" w:rsidRDefault="00E814A5" w:rsidP="00E814A5">
      <w:pPr>
        <w:rPr>
          <w:lang w:eastAsia="x-none"/>
        </w:rPr>
      </w:pPr>
      <w:r>
        <w:rPr>
          <w:rFonts w:hint="eastAsia"/>
          <w:lang w:eastAsia="x-none"/>
        </w:rPr>
        <w:t>N</w:t>
      </w:r>
      <w:r>
        <w:rPr>
          <w:lang w:eastAsia="x-none"/>
        </w:rPr>
        <w:t>ote: no RAN1 specification impact.</w:t>
      </w:r>
    </w:p>
    <w:p w14:paraId="743D9398" w14:textId="77777777" w:rsidR="00E814A5" w:rsidRDefault="00E814A5" w:rsidP="00862D0F"/>
    <w:p w14:paraId="3AFAE800" w14:textId="3FCA9E08" w:rsidR="0012693F" w:rsidRDefault="0012693F" w:rsidP="0012693F">
      <w:pPr>
        <w:spacing w:after="0"/>
        <w:rPr>
          <w:lang w:eastAsia="x-none"/>
        </w:rPr>
      </w:pPr>
      <w:r>
        <w:rPr>
          <w:highlight w:val="green"/>
          <w:lang w:eastAsia="x-none"/>
        </w:rPr>
        <w:t xml:space="preserve">[114-bis] </w:t>
      </w:r>
      <w:r w:rsidRPr="00B84900">
        <w:rPr>
          <w:rFonts w:hint="eastAsia"/>
          <w:highlight w:val="green"/>
          <w:lang w:eastAsia="x-none"/>
        </w:rPr>
        <w:t>A</w:t>
      </w:r>
      <w:r w:rsidRPr="00B84900">
        <w:rPr>
          <w:highlight w:val="green"/>
          <w:lang w:eastAsia="x-none"/>
        </w:rPr>
        <w:t>greement</w:t>
      </w:r>
    </w:p>
    <w:p w14:paraId="523E4C1D" w14:textId="46A31E51" w:rsidR="0012693F" w:rsidRDefault="0012693F" w:rsidP="0012693F">
      <w:pPr>
        <w:rPr>
          <w:lang w:eastAsia="zh-CN"/>
        </w:rPr>
      </w:pPr>
      <w:r w:rsidRPr="00767283">
        <w:rPr>
          <w:lang w:eastAsia="zh-CN"/>
        </w:rPr>
        <w:t>Only the carrier phase measurements (i.e., DL/UL RSCP, DL RSCPD) of the first path are supported in Rel-18.</w:t>
      </w:r>
    </w:p>
    <w:p w14:paraId="43829428" w14:textId="77777777" w:rsidR="00E814A5" w:rsidRPr="00767283" w:rsidRDefault="00E814A5" w:rsidP="00E814A5">
      <w:pPr>
        <w:rPr>
          <w:lang w:eastAsia="x-none"/>
        </w:rPr>
      </w:pPr>
    </w:p>
    <w:p w14:paraId="375C7049" w14:textId="77777777" w:rsidR="00E814A5" w:rsidRDefault="00E814A5" w:rsidP="00E814A5">
      <w:pPr>
        <w:spacing w:after="0"/>
        <w:rPr>
          <w:lang w:eastAsia="x-none"/>
        </w:rPr>
      </w:pPr>
      <w:r>
        <w:rPr>
          <w:highlight w:val="green"/>
          <w:lang w:eastAsia="x-none"/>
        </w:rPr>
        <w:lastRenderedPageBreak/>
        <w:t xml:space="preserve">[114-bis] </w:t>
      </w:r>
      <w:r w:rsidRPr="00B84900">
        <w:rPr>
          <w:rFonts w:hint="eastAsia"/>
          <w:highlight w:val="green"/>
          <w:lang w:eastAsia="x-none"/>
        </w:rPr>
        <w:t>A</w:t>
      </w:r>
      <w:r w:rsidRPr="00B84900">
        <w:rPr>
          <w:highlight w:val="green"/>
          <w:lang w:eastAsia="x-none"/>
        </w:rPr>
        <w:t>greement</w:t>
      </w:r>
    </w:p>
    <w:p w14:paraId="14153FEF" w14:textId="77777777" w:rsidR="00E814A5" w:rsidRPr="00F740BE" w:rsidRDefault="00E814A5" w:rsidP="00E814A5">
      <w:pPr>
        <w:suppressAutoHyphens w:val="0"/>
        <w:spacing w:after="0" w:line="240" w:lineRule="auto"/>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E426E46" w14:textId="77777777" w:rsidR="00E814A5" w:rsidRPr="00E814A5" w:rsidRDefault="00E814A5" w:rsidP="000329E0">
      <w:pPr>
        <w:pStyle w:val="ListParagraph"/>
        <w:numPr>
          <w:ilvl w:val="0"/>
          <w:numId w:val="9"/>
        </w:numPr>
        <w:suppressAutoHyphens w:val="0"/>
        <w:spacing w:line="240" w:lineRule="auto"/>
        <w:rPr>
          <w:sz w:val="20"/>
          <w:szCs w:val="20"/>
          <w:lang w:eastAsia="x-none"/>
        </w:rPr>
      </w:pPr>
      <w:r w:rsidRPr="00E814A5">
        <w:rPr>
          <w:rFonts w:hint="eastAsia"/>
          <w:sz w:val="20"/>
          <w:szCs w:val="20"/>
          <w:lang w:eastAsia="x-none"/>
        </w:rPr>
        <w:t>N</w:t>
      </w:r>
      <w:r w:rsidRPr="00E814A5">
        <w:rPr>
          <w:sz w:val="20"/>
          <w:szCs w:val="20"/>
          <w:lang w:eastAsia="x-none"/>
        </w:rPr>
        <w:t>ote: a DL RSCP measurement is obtained by measuring a single DL PRS resource from a TRP.</w:t>
      </w:r>
    </w:p>
    <w:p w14:paraId="258D1A9E" w14:textId="77777777" w:rsidR="00E814A5" w:rsidRDefault="00E814A5" w:rsidP="00E814A5">
      <w:pPr>
        <w:rPr>
          <w:lang w:eastAsia="x-none"/>
        </w:rPr>
      </w:pPr>
    </w:p>
    <w:p w14:paraId="414CE452" w14:textId="044955A5" w:rsidR="00E814A5" w:rsidRPr="00B34504" w:rsidRDefault="00E814A5" w:rsidP="00B34504">
      <w:pPr>
        <w:spacing w:after="0"/>
        <w:rPr>
          <w:highlight w:val="green"/>
          <w:lang w:eastAsia="x-none"/>
        </w:rPr>
      </w:pPr>
      <w:r>
        <w:rPr>
          <w:highlight w:val="green"/>
          <w:lang w:eastAsia="x-none"/>
        </w:rPr>
        <w:t xml:space="preserve">[114-bis] </w:t>
      </w:r>
      <w:r w:rsidRPr="00B84900">
        <w:rPr>
          <w:rFonts w:hint="eastAsia"/>
          <w:highlight w:val="green"/>
          <w:lang w:eastAsia="x-none"/>
        </w:rPr>
        <w:t>A</w:t>
      </w:r>
      <w:r w:rsidRPr="00B84900">
        <w:rPr>
          <w:highlight w:val="green"/>
          <w:lang w:eastAsia="x-none"/>
        </w:rPr>
        <w:t>greement</w:t>
      </w:r>
    </w:p>
    <w:p w14:paraId="3DDFECC4" w14:textId="77777777" w:rsidR="00E814A5" w:rsidRPr="000F5E33" w:rsidRDefault="00E814A5" w:rsidP="00E814A5">
      <w:pPr>
        <w:suppressAutoHyphens w:val="0"/>
        <w:spacing w:after="0" w:line="240" w:lineRule="auto"/>
        <w:rPr>
          <w:lang w:eastAsia="x-none"/>
        </w:rPr>
      </w:pPr>
      <w:r w:rsidRPr="000F5E33">
        <w:rPr>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28ADFE9" w14:textId="77777777" w:rsidR="00E814A5" w:rsidRPr="00E814A5" w:rsidRDefault="00E814A5" w:rsidP="000329E0">
      <w:pPr>
        <w:pStyle w:val="ListParagraph"/>
        <w:numPr>
          <w:ilvl w:val="0"/>
          <w:numId w:val="9"/>
        </w:numPr>
        <w:suppressAutoHyphens w:val="0"/>
        <w:spacing w:line="240" w:lineRule="auto"/>
        <w:rPr>
          <w:sz w:val="20"/>
          <w:szCs w:val="20"/>
          <w:lang w:eastAsia="x-none"/>
        </w:rPr>
      </w:pPr>
      <w:r w:rsidRPr="00E814A5">
        <w:rPr>
          <w:sz w:val="20"/>
          <w:szCs w:val="20"/>
          <w:lang w:eastAsia="x-none"/>
        </w:rPr>
        <w:t>Note 1: It has no RAN1 impact. It is up to RAN2 on how the DL PRS resource IDs of DL RSCPD measurements are identified/reported.</w:t>
      </w:r>
    </w:p>
    <w:p w14:paraId="098B551D" w14:textId="77777777" w:rsidR="00E814A5" w:rsidRDefault="00E814A5" w:rsidP="00E814A5">
      <w:pPr>
        <w:rPr>
          <w:lang w:eastAsia="x-none"/>
        </w:rPr>
      </w:pPr>
    </w:p>
    <w:p w14:paraId="29BFE2E3" w14:textId="10240DCC" w:rsidR="00B34504" w:rsidRPr="00B34504" w:rsidRDefault="00B34504" w:rsidP="00B34504">
      <w:pPr>
        <w:spacing w:after="0"/>
        <w:rPr>
          <w:highlight w:val="green"/>
          <w:lang w:eastAsia="x-none"/>
        </w:rPr>
      </w:pPr>
      <w:r w:rsidRPr="00B34504">
        <w:rPr>
          <w:highlight w:val="green"/>
          <w:lang w:eastAsia="x-none"/>
        </w:rPr>
        <w:t>[11</w:t>
      </w:r>
      <w:r w:rsidR="00DB6C1A">
        <w:rPr>
          <w:highlight w:val="green"/>
          <w:lang w:eastAsia="x-none"/>
        </w:rPr>
        <w:t>2</w:t>
      </w:r>
      <w:r w:rsidRPr="00B34504">
        <w:rPr>
          <w:highlight w:val="green"/>
          <w:lang w:eastAsia="x-none"/>
        </w:rPr>
        <w:t>-bis</w:t>
      </w:r>
      <w:r w:rsidR="00414C93">
        <w:rPr>
          <w:highlight w:val="green"/>
          <w:lang w:eastAsia="x-none"/>
        </w:rPr>
        <w:t>-e</w:t>
      </w:r>
      <w:r w:rsidRPr="00B34504">
        <w:rPr>
          <w:highlight w:val="green"/>
          <w:lang w:eastAsia="x-none"/>
        </w:rPr>
        <w:t>] Agreement</w:t>
      </w:r>
    </w:p>
    <w:p w14:paraId="416FF6E1" w14:textId="77777777" w:rsidR="00B34504" w:rsidRPr="00B34504" w:rsidRDefault="00B34504" w:rsidP="00B34504">
      <w:pPr>
        <w:suppressAutoHyphens w:val="0"/>
        <w:spacing w:after="0" w:line="240" w:lineRule="auto"/>
        <w:rPr>
          <w:lang w:eastAsia="x-none"/>
        </w:rPr>
      </w:pPr>
      <w:r w:rsidRPr="00B34504">
        <w:rPr>
          <w:lang w:eastAsia="x-none"/>
        </w:rPr>
        <w:t xml:space="preserve">For the scheme 2 sensing-based resource allocation, resolve the brackets below by: </w:t>
      </w:r>
    </w:p>
    <w:p w14:paraId="7F5EFC76" w14:textId="77777777" w:rsidR="00B34504" w:rsidRPr="00B34504" w:rsidRDefault="00B34504" w:rsidP="00B34504">
      <w:pPr>
        <w:pStyle w:val="ListParagraph"/>
        <w:numPr>
          <w:ilvl w:val="0"/>
          <w:numId w:val="9"/>
        </w:numPr>
        <w:suppressAutoHyphens w:val="0"/>
        <w:spacing w:line="240" w:lineRule="auto"/>
        <w:rPr>
          <w:sz w:val="20"/>
          <w:szCs w:val="20"/>
          <w:lang w:eastAsia="x-none"/>
        </w:rPr>
      </w:pPr>
      <w:r w:rsidRPr="00B34504">
        <w:rPr>
          <w:sz w:val="20"/>
          <w:szCs w:val="20"/>
          <w:lang w:eastAsia="x-none"/>
        </w:rPr>
        <w:t xml:space="preserve">Alt. 2: Rel-16 resource (re)-selection procedure with periodic and without periodic reservations is the starting point for the design of SL-PRS in the dedicated resource pool. </w:t>
      </w:r>
    </w:p>
    <w:p w14:paraId="7A083C31" w14:textId="77777777" w:rsidR="00B34504" w:rsidRPr="00B34504" w:rsidRDefault="00B34504" w:rsidP="00B34504">
      <w:pPr>
        <w:pStyle w:val="ListParagraph"/>
        <w:numPr>
          <w:ilvl w:val="1"/>
          <w:numId w:val="9"/>
        </w:numPr>
        <w:suppressAutoHyphens w:val="0"/>
        <w:spacing w:line="240" w:lineRule="auto"/>
        <w:rPr>
          <w:sz w:val="20"/>
          <w:szCs w:val="20"/>
          <w:lang w:eastAsia="x-none"/>
        </w:rPr>
      </w:pPr>
      <w:r w:rsidRPr="00B34504">
        <w:rPr>
          <w:sz w:val="20"/>
          <w:szCs w:val="20"/>
          <w:lang w:eastAsia="x-none"/>
        </w:rPr>
        <w:t>Note: This means that Rel-17 partial sensing is not considered a starting point for the design</w:t>
      </w:r>
    </w:p>
    <w:p w14:paraId="39D1DFC6" w14:textId="77777777" w:rsidR="00E814A5" w:rsidRPr="007A06A0" w:rsidRDefault="00E814A5" w:rsidP="0012693F"/>
    <w:sectPr w:rsidR="00E814A5" w:rsidRPr="007A06A0" w:rsidSect="007A06A0">
      <w:pgSz w:w="15840" w:h="12240" w:orient="landscape"/>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5D3A" w14:textId="77777777" w:rsidR="00C140A3" w:rsidRDefault="00C140A3" w:rsidP="0005512E">
      <w:pPr>
        <w:spacing w:after="0" w:line="240" w:lineRule="auto"/>
      </w:pPr>
      <w:r>
        <w:separator/>
      </w:r>
    </w:p>
  </w:endnote>
  <w:endnote w:type="continuationSeparator" w:id="0">
    <w:p w14:paraId="06A2FF41" w14:textId="77777777" w:rsidR="00C140A3" w:rsidRDefault="00C140A3"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0"/>
    <w:family w:val="auto"/>
    <w:pitch w:val="default"/>
    <w:sig w:usb0="00000000" w:usb1="00000000" w:usb2="00000000" w:usb3="00000000" w:csb0="00000001" w:csb1="00000000"/>
  </w:font>
  <w:font w:name="Liberation Sans">
    <w:altName w:val="Arial"/>
    <w:charset w:val="01"/>
    <w:family w:val="roman"/>
    <w:pitch w:val="default"/>
    <w:sig w:usb0="00000000" w:usb1="00000000" w:usb2="00000000" w:usb3="00000000" w:csb0="6000009F" w:csb1="DFD70000"/>
  </w:font>
  <w:font w:name="Noto Sans CJK SC">
    <w:altName w:val="SimSun"/>
    <w:charset w:val="86"/>
    <w:family w:val="auto"/>
    <w:pitch w:val="default"/>
    <w:sig w:usb0="00000000" w:usb1="00000000" w:usb2="00000016" w:usb3="00000000" w:csb0="602E0107" w:csb1="00000000"/>
  </w:font>
  <w:font w:name="Lohit Devanagari">
    <w:altName w:val="Cambria"/>
    <w:charset w:val="00"/>
    <w:family w:val="roman"/>
    <w:pitch w:val="default"/>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roman"/>
    <w:pitch w:val="default"/>
    <w:sig w:usb0="00000000" w:usb1="00000000" w:usb2="00000021" w:usb3="00000000" w:csb0="000001BF" w:csb1="00000000"/>
  </w:font>
  <w:font w:name="Noto Serif CJK SC">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03DF6" w14:textId="77777777" w:rsidR="00C140A3" w:rsidRDefault="00C140A3" w:rsidP="0005512E">
      <w:pPr>
        <w:spacing w:after="0" w:line="240" w:lineRule="auto"/>
      </w:pPr>
      <w:r>
        <w:separator/>
      </w:r>
    </w:p>
  </w:footnote>
  <w:footnote w:type="continuationSeparator" w:id="0">
    <w:p w14:paraId="0BA2BD5E" w14:textId="77777777" w:rsidR="00C140A3" w:rsidRDefault="00C140A3"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124781D"/>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E440A9A"/>
    <w:multiLevelType w:val="hybridMultilevel"/>
    <w:tmpl w:val="D648169C"/>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B909D1"/>
    <w:multiLevelType w:val="multilevel"/>
    <w:tmpl w:val="87EE2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DC1C10"/>
    <w:multiLevelType w:val="hybridMultilevel"/>
    <w:tmpl w:val="A0B02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716193569">
    <w:abstractNumId w:val="11"/>
  </w:num>
  <w:num w:numId="2" w16cid:durableId="1225530822">
    <w:abstractNumId w:val="11"/>
    <w:lvlOverride w:ilvl="0">
      <w:startOverride w:val="1"/>
    </w:lvlOverride>
  </w:num>
  <w:num w:numId="3" w16cid:durableId="1062606599">
    <w:abstractNumId w:val="3"/>
  </w:num>
  <w:num w:numId="4" w16cid:durableId="1395395547">
    <w:abstractNumId w:val="12"/>
  </w:num>
  <w:num w:numId="5" w16cid:durableId="827788822">
    <w:abstractNumId w:val="0"/>
  </w:num>
  <w:num w:numId="6" w16cid:durableId="1246723092">
    <w:abstractNumId w:val="1"/>
  </w:num>
  <w:num w:numId="7" w16cid:durableId="1929576819">
    <w:abstractNumId w:val="10"/>
  </w:num>
  <w:num w:numId="8" w16cid:durableId="954755181">
    <w:abstractNumId w:val="2"/>
  </w:num>
  <w:num w:numId="9" w16cid:durableId="182015559">
    <w:abstractNumId w:val="9"/>
  </w:num>
  <w:num w:numId="10" w16cid:durableId="1841695410">
    <w:abstractNumId w:val="7"/>
  </w:num>
  <w:num w:numId="11" w16cid:durableId="442893202">
    <w:abstractNumId w:val="4"/>
  </w:num>
  <w:num w:numId="12" w16cid:durableId="1745490386">
    <w:abstractNumId w:val="5"/>
  </w:num>
  <w:num w:numId="13" w16cid:durableId="1521894078">
    <w:abstractNumId w:val="6"/>
  </w:num>
  <w:num w:numId="14" w16cid:durableId="1260874091">
    <w:abstractNumId w:val="8"/>
  </w:num>
  <w:num w:numId="15" w16cid:durableId="1639453632">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638A"/>
    <w:rsid w:val="00007151"/>
    <w:rsid w:val="00007990"/>
    <w:rsid w:val="00010CA7"/>
    <w:rsid w:val="00012787"/>
    <w:rsid w:val="00012CAA"/>
    <w:rsid w:val="00012F8C"/>
    <w:rsid w:val="00014AA5"/>
    <w:rsid w:val="000153E8"/>
    <w:rsid w:val="00016177"/>
    <w:rsid w:val="00020BC2"/>
    <w:rsid w:val="00021CCF"/>
    <w:rsid w:val="00021DF0"/>
    <w:rsid w:val="000223C1"/>
    <w:rsid w:val="0002266D"/>
    <w:rsid w:val="00031682"/>
    <w:rsid w:val="000318B8"/>
    <w:rsid w:val="000329E0"/>
    <w:rsid w:val="00033187"/>
    <w:rsid w:val="000336EB"/>
    <w:rsid w:val="00035F21"/>
    <w:rsid w:val="000367E1"/>
    <w:rsid w:val="00036F84"/>
    <w:rsid w:val="0004704C"/>
    <w:rsid w:val="000479AC"/>
    <w:rsid w:val="00051D9F"/>
    <w:rsid w:val="00054BFD"/>
    <w:rsid w:val="0005512E"/>
    <w:rsid w:val="00055E1F"/>
    <w:rsid w:val="00060022"/>
    <w:rsid w:val="000614A0"/>
    <w:rsid w:val="00061B95"/>
    <w:rsid w:val="000645A5"/>
    <w:rsid w:val="0006573E"/>
    <w:rsid w:val="00066101"/>
    <w:rsid w:val="000662B1"/>
    <w:rsid w:val="00070E8F"/>
    <w:rsid w:val="00071801"/>
    <w:rsid w:val="00073ECE"/>
    <w:rsid w:val="00074455"/>
    <w:rsid w:val="0007487A"/>
    <w:rsid w:val="000756F9"/>
    <w:rsid w:val="00077A55"/>
    <w:rsid w:val="00077FD2"/>
    <w:rsid w:val="000810A7"/>
    <w:rsid w:val="0008253A"/>
    <w:rsid w:val="000827E0"/>
    <w:rsid w:val="00082A2C"/>
    <w:rsid w:val="00084882"/>
    <w:rsid w:val="00084FF2"/>
    <w:rsid w:val="0008509A"/>
    <w:rsid w:val="00086A7B"/>
    <w:rsid w:val="0008748A"/>
    <w:rsid w:val="00087CDE"/>
    <w:rsid w:val="000922FC"/>
    <w:rsid w:val="00093278"/>
    <w:rsid w:val="00094FB0"/>
    <w:rsid w:val="00095AF3"/>
    <w:rsid w:val="0009621B"/>
    <w:rsid w:val="000A142D"/>
    <w:rsid w:val="000A21B8"/>
    <w:rsid w:val="000A2D53"/>
    <w:rsid w:val="000A2DA2"/>
    <w:rsid w:val="000A3168"/>
    <w:rsid w:val="000A3679"/>
    <w:rsid w:val="000A4A2E"/>
    <w:rsid w:val="000A4B9F"/>
    <w:rsid w:val="000A5D87"/>
    <w:rsid w:val="000A7354"/>
    <w:rsid w:val="000A7CCD"/>
    <w:rsid w:val="000B0C9C"/>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AA2"/>
    <w:rsid w:val="000D3428"/>
    <w:rsid w:val="000D3536"/>
    <w:rsid w:val="000D4267"/>
    <w:rsid w:val="000D485B"/>
    <w:rsid w:val="000D4AE5"/>
    <w:rsid w:val="000D5409"/>
    <w:rsid w:val="000D60FE"/>
    <w:rsid w:val="000E16C5"/>
    <w:rsid w:val="000E3471"/>
    <w:rsid w:val="000E513E"/>
    <w:rsid w:val="000E6164"/>
    <w:rsid w:val="000E77B1"/>
    <w:rsid w:val="000E7A74"/>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0BB0"/>
    <w:rsid w:val="00101EC1"/>
    <w:rsid w:val="00105A9A"/>
    <w:rsid w:val="001072FD"/>
    <w:rsid w:val="0010772A"/>
    <w:rsid w:val="001101DD"/>
    <w:rsid w:val="001109C6"/>
    <w:rsid w:val="00112CAE"/>
    <w:rsid w:val="00114F1D"/>
    <w:rsid w:val="00115AF8"/>
    <w:rsid w:val="001169B2"/>
    <w:rsid w:val="00117322"/>
    <w:rsid w:val="0012473D"/>
    <w:rsid w:val="00124977"/>
    <w:rsid w:val="0012693F"/>
    <w:rsid w:val="00130226"/>
    <w:rsid w:val="00130642"/>
    <w:rsid w:val="00133E61"/>
    <w:rsid w:val="0013473E"/>
    <w:rsid w:val="00134A7B"/>
    <w:rsid w:val="00135B73"/>
    <w:rsid w:val="00140186"/>
    <w:rsid w:val="0014131E"/>
    <w:rsid w:val="00142019"/>
    <w:rsid w:val="0014299B"/>
    <w:rsid w:val="001442CE"/>
    <w:rsid w:val="001445FD"/>
    <w:rsid w:val="001460AC"/>
    <w:rsid w:val="0014752C"/>
    <w:rsid w:val="00151CE1"/>
    <w:rsid w:val="001534C4"/>
    <w:rsid w:val="00154030"/>
    <w:rsid w:val="001620F2"/>
    <w:rsid w:val="00162B77"/>
    <w:rsid w:val="0016321D"/>
    <w:rsid w:val="0016327F"/>
    <w:rsid w:val="00163F3D"/>
    <w:rsid w:val="00165181"/>
    <w:rsid w:val="0016521D"/>
    <w:rsid w:val="001662DD"/>
    <w:rsid w:val="0016663F"/>
    <w:rsid w:val="00167282"/>
    <w:rsid w:val="00170702"/>
    <w:rsid w:val="00171D8C"/>
    <w:rsid w:val="0017350E"/>
    <w:rsid w:val="00175643"/>
    <w:rsid w:val="001759BE"/>
    <w:rsid w:val="00175E9C"/>
    <w:rsid w:val="00175EBF"/>
    <w:rsid w:val="00176464"/>
    <w:rsid w:val="00177418"/>
    <w:rsid w:val="00180590"/>
    <w:rsid w:val="00180A60"/>
    <w:rsid w:val="00181EB3"/>
    <w:rsid w:val="00182A0C"/>
    <w:rsid w:val="0018482E"/>
    <w:rsid w:val="0018607F"/>
    <w:rsid w:val="00186979"/>
    <w:rsid w:val="0019035B"/>
    <w:rsid w:val="00192BDC"/>
    <w:rsid w:val="001935DC"/>
    <w:rsid w:val="00194BCA"/>
    <w:rsid w:val="00197555"/>
    <w:rsid w:val="001A07AB"/>
    <w:rsid w:val="001A1C8D"/>
    <w:rsid w:val="001A1D12"/>
    <w:rsid w:val="001A1F51"/>
    <w:rsid w:val="001A1FF5"/>
    <w:rsid w:val="001A26F3"/>
    <w:rsid w:val="001A41E1"/>
    <w:rsid w:val="001A471C"/>
    <w:rsid w:val="001A4D41"/>
    <w:rsid w:val="001A6979"/>
    <w:rsid w:val="001A6C9F"/>
    <w:rsid w:val="001A75D1"/>
    <w:rsid w:val="001A785E"/>
    <w:rsid w:val="001B298F"/>
    <w:rsid w:val="001B2D32"/>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0C7"/>
    <w:rsid w:val="001D4A24"/>
    <w:rsid w:val="001D63C0"/>
    <w:rsid w:val="001D7020"/>
    <w:rsid w:val="001E0248"/>
    <w:rsid w:val="001E20A6"/>
    <w:rsid w:val="001E25D4"/>
    <w:rsid w:val="001E4A96"/>
    <w:rsid w:val="001E4E7F"/>
    <w:rsid w:val="001E7B35"/>
    <w:rsid w:val="001F0DF9"/>
    <w:rsid w:val="001F0ECF"/>
    <w:rsid w:val="001F2157"/>
    <w:rsid w:val="001F32CB"/>
    <w:rsid w:val="001F354B"/>
    <w:rsid w:val="001F3697"/>
    <w:rsid w:val="001F3FAC"/>
    <w:rsid w:val="001F4B6C"/>
    <w:rsid w:val="001F5090"/>
    <w:rsid w:val="001F6353"/>
    <w:rsid w:val="001F6911"/>
    <w:rsid w:val="001F7315"/>
    <w:rsid w:val="001F780E"/>
    <w:rsid w:val="001F7D1D"/>
    <w:rsid w:val="002039A3"/>
    <w:rsid w:val="0020604A"/>
    <w:rsid w:val="002068AE"/>
    <w:rsid w:val="002075A2"/>
    <w:rsid w:val="00211AF0"/>
    <w:rsid w:val="00214223"/>
    <w:rsid w:val="00214C1C"/>
    <w:rsid w:val="002168F5"/>
    <w:rsid w:val="00221B6F"/>
    <w:rsid w:val="00223490"/>
    <w:rsid w:val="00225255"/>
    <w:rsid w:val="002265D1"/>
    <w:rsid w:val="0022666C"/>
    <w:rsid w:val="00226A88"/>
    <w:rsid w:val="00226D94"/>
    <w:rsid w:val="0023136C"/>
    <w:rsid w:val="0023253B"/>
    <w:rsid w:val="00232626"/>
    <w:rsid w:val="00232C5C"/>
    <w:rsid w:val="002333A0"/>
    <w:rsid w:val="002341B0"/>
    <w:rsid w:val="0023451D"/>
    <w:rsid w:val="00235B11"/>
    <w:rsid w:val="00236EFB"/>
    <w:rsid w:val="00237483"/>
    <w:rsid w:val="00241B2E"/>
    <w:rsid w:val="00242326"/>
    <w:rsid w:val="00243159"/>
    <w:rsid w:val="00243BC0"/>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66F4A"/>
    <w:rsid w:val="00272A1D"/>
    <w:rsid w:val="00274FA7"/>
    <w:rsid w:val="00275270"/>
    <w:rsid w:val="00280073"/>
    <w:rsid w:val="00285297"/>
    <w:rsid w:val="0028678B"/>
    <w:rsid w:val="00292A12"/>
    <w:rsid w:val="0029385B"/>
    <w:rsid w:val="002945AE"/>
    <w:rsid w:val="00294C53"/>
    <w:rsid w:val="00295C39"/>
    <w:rsid w:val="002979E1"/>
    <w:rsid w:val="002A0E81"/>
    <w:rsid w:val="002A0E92"/>
    <w:rsid w:val="002A7484"/>
    <w:rsid w:val="002B1C1F"/>
    <w:rsid w:val="002B25C5"/>
    <w:rsid w:val="002B2906"/>
    <w:rsid w:val="002B2C46"/>
    <w:rsid w:val="002B55D8"/>
    <w:rsid w:val="002B5809"/>
    <w:rsid w:val="002B5B1C"/>
    <w:rsid w:val="002C11BC"/>
    <w:rsid w:val="002C1D10"/>
    <w:rsid w:val="002C2025"/>
    <w:rsid w:val="002C2B8F"/>
    <w:rsid w:val="002C3DEC"/>
    <w:rsid w:val="002C55D5"/>
    <w:rsid w:val="002C5A8C"/>
    <w:rsid w:val="002C5C20"/>
    <w:rsid w:val="002C6662"/>
    <w:rsid w:val="002C6927"/>
    <w:rsid w:val="002D2F97"/>
    <w:rsid w:val="002D325F"/>
    <w:rsid w:val="002D3C1E"/>
    <w:rsid w:val="002D4447"/>
    <w:rsid w:val="002D7E00"/>
    <w:rsid w:val="002E2042"/>
    <w:rsid w:val="002E3C04"/>
    <w:rsid w:val="002E40D7"/>
    <w:rsid w:val="002E4820"/>
    <w:rsid w:val="002E5A34"/>
    <w:rsid w:val="002E634B"/>
    <w:rsid w:val="002E793B"/>
    <w:rsid w:val="002F0B15"/>
    <w:rsid w:val="002F0D25"/>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48E3"/>
    <w:rsid w:val="003063B2"/>
    <w:rsid w:val="0030782F"/>
    <w:rsid w:val="003109D2"/>
    <w:rsid w:val="00310B98"/>
    <w:rsid w:val="00310DD9"/>
    <w:rsid w:val="00311F01"/>
    <w:rsid w:val="00312B1E"/>
    <w:rsid w:val="00314784"/>
    <w:rsid w:val="003153D0"/>
    <w:rsid w:val="00316469"/>
    <w:rsid w:val="0031793A"/>
    <w:rsid w:val="00323BBD"/>
    <w:rsid w:val="00324855"/>
    <w:rsid w:val="00324A5E"/>
    <w:rsid w:val="003259CB"/>
    <w:rsid w:val="00326864"/>
    <w:rsid w:val="00327DAF"/>
    <w:rsid w:val="003304F9"/>
    <w:rsid w:val="00330B1E"/>
    <w:rsid w:val="00330F03"/>
    <w:rsid w:val="00331A96"/>
    <w:rsid w:val="00331B70"/>
    <w:rsid w:val="0033379E"/>
    <w:rsid w:val="00334C83"/>
    <w:rsid w:val="00336E2F"/>
    <w:rsid w:val="00342340"/>
    <w:rsid w:val="0034262E"/>
    <w:rsid w:val="003426CB"/>
    <w:rsid w:val="00343DDD"/>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49E"/>
    <w:rsid w:val="003613AF"/>
    <w:rsid w:val="00363545"/>
    <w:rsid w:val="00364AC0"/>
    <w:rsid w:val="003658AC"/>
    <w:rsid w:val="00366A11"/>
    <w:rsid w:val="003672A1"/>
    <w:rsid w:val="003705FE"/>
    <w:rsid w:val="00370AE0"/>
    <w:rsid w:val="00371EC9"/>
    <w:rsid w:val="003722C0"/>
    <w:rsid w:val="003724F7"/>
    <w:rsid w:val="003728D6"/>
    <w:rsid w:val="00372E1E"/>
    <w:rsid w:val="00374723"/>
    <w:rsid w:val="003747A1"/>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60A1"/>
    <w:rsid w:val="003962FB"/>
    <w:rsid w:val="003964B8"/>
    <w:rsid w:val="00396C55"/>
    <w:rsid w:val="003974C0"/>
    <w:rsid w:val="003978F8"/>
    <w:rsid w:val="003A0556"/>
    <w:rsid w:val="003A1BFF"/>
    <w:rsid w:val="003A3271"/>
    <w:rsid w:val="003A5CF7"/>
    <w:rsid w:val="003A68F2"/>
    <w:rsid w:val="003A6F93"/>
    <w:rsid w:val="003A7454"/>
    <w:rsid w:val="003B0545"/>
    <w:rsid w:val="003B218A"/>
    <w:rsid w:val="003B2C55"/>
    <w:rsid w:val="003B2FB6"/>
    <w:rsid w:val="003B34C5"/>
    <w:rsid w:val="003B4E73"/>
    <w:rsid w:val="003B506B"/>
    <w:rsid w:val="003B5E2A"/>
    <w:rsid w:val="003B6BAE"/>
    <w:rsid w:val="003B6D7F"/>
    <w:rsid w:val="003C1B24"/>
    <w:rsid w:val="003C1D2D"/>
    <w:rsid w:val="003C1D7D"/>
    <w:rsid w:val="003C3005"/>
    <w:rsid w:val="003C3A09"/>
    <w:rsid w:val="003C3E7E"/>
    <w:rsid w:val="003C584E"/>
    <w:rsid w:val="003C6D0B"/>
    <w:rsid w:val="003D49C1"/>
    <w:rsid w:val="003D6A7C"/>
    <w:rsid w:val="003D6E37"/>
    <w:rsid w:val="003D6F51"/>
    <w:rsid w:val="003D7039"/>
    <w:rsid w:val="003E00B4"/>
    <w:rsid w:val="003E1355"/>
    <w:rsid w:val="003E24EE"/>
    <w:rsid w:val="003E2FB8"/>
    <w:rsid w:val="003E51DC"/>
    <w:rsid w:val="003E5400"/>
    <w:rsid w:val="003E54BB"/>
    <w:rsid w:val="003E5EF8"/>
    <w:rsid w:val="003F03F6"/>
    <w:rsid w:val="003F125F"/>
    <w:rsid w:val="003F261E"/>
    <w:rsid w:val="003F2CD8"/>
    <w:rsid w:val="003F3724"/>
    <w:rsid w:val="003F44ED"/>
    <w:rsid w:val="003F60F4"/>
    <w:rsid w:val="003F61E1"/>
    <w:rsid w:val="003F6B27"/>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30E"/>
    <w:rsid w:val="00414B4A"/>
    <w:rsid w:val="00414C93"/>
    <w:rsid w:val="00415430"/>
    <w:rsid w:val="00415FF9"/>
    <w:rsid w:val="004162D1"/>
    <w:rsid w:val="0041634D"/>
    <w:rsid w:val="00416D42"/>
    <w:rsid w:val="0042168B"/>
    <w:rsid w:val="00422960"/>
    <w:rsid w:val="00424992"/>
    <w:rsid w:val="0042678F"/>
    <w:rsid w:val="00431B65"/>
    <w:rsid w:val="004320A8"/>
    <w:rsid w:val="0043720B"/>
    <w:rsid w:val="00440B49"/>
    <w:rsid w:val="00440E44"/>
    <w:rsid w:val="0044250E"/>
    <w:rsid w:val="00442E7D"/>
    <w:rsid w:val="00445722"/>
    <w:rsid w:val="00447366"/>
    <w:rsid w:val="00447A30"/>
    <w:rsid w:val="00447BD0"/>
    <w:rsid w:val="00450763"/>
    <w:rsid w:val="00451F72"/>
    <w:rsid w:val="00452CE9"/>
    <w:rsid w:val="0045360A"/>
    <w:rsid w:val="004537A9"/>
    <w:rsid w:val="0045396C"/>
    <w:rsid w:val="00453C51"/>
    <w:rsid w:val="00461291"/>
    <w:rsid w:val="00461F68"/>
    <w:rsid w:val="00462248"/>
    <w:rsid w:val="00466B57"/>
    <w:rsid w:val="00467661"/>
    <w:rsid w:val="004676C3"/>
    <w:rsid w:val="004678F7"/>
    <w:rsid w:val="00472D20"/>
    <w:rsid w:val="00474538"/>
    <w:rsid w:val="00476B89"/>
    <w:rsid w:val="00477ABF"/>
    <w:rsid w:val="00480A3B"/>
    <w:rsid w:val="00481FA0"/>
    <w:rsid w:val="00482D95"/>
    <w:rsid w:val="00484E13"/>
    <w:rsid w:val="00485115"/>
    <w:rsid w:val="00487CC2"/>
    <w:rsid w:val="00490FE4"/>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A7598"/>
    <w:rsid w:val="004B0B8E"/>
    <w:rsid w:val="004B1D07"/>
    <w:rsid w:val="004B2260"/>
    <w:rsid w:val="004B30A6"/>
    <w:rsid w:val="004B3253"/>
    <w:rsid w:val="004B3B48"/>
    <w:rsid w:val="004B4897"/>
    <w:rsid w:val="004B4BC9"/>
    <w:rsid w:val="004B4FE6"/>
    <w:rsid w:val="004B50E7"/>
    <w:rsid w:val="004B681E"/>
    <w:rsid w:val="004B6866"/>
    <w:rsid w:val="004B74A0"/>
    <w:rsid w:val="004C1530"/>
    <w:rsid w:val="004C1587"/>
    <w:rsid w:val="004C4811"/>
    <w:rsid w:val="004C544C"/>
    <w:rsid w:val="004C748E"/>
    <w:rsid w:val="004D0649"/>
    <w:rsid w:val="004D24BD"/>
    <w:rsid w:val="004D3B91"/>
    <w:rsid w:val="004D4F4B"/>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0DD1"/>
    <w:rsid w:val="004F2836"/>
    <w:rsid w:val="004F3D0B"/>
    <w:rsid w:val="004F42D4"/>
    <w:rsid w:val="004F6757"/>
    <w:rsid w:val="004F6843"/>
    <w:rsid w:val="004F69B1"/>
    <w:rsid w:val="004F7090"/>
    <w:rsid w:val="004F79A7"/>
    <w:rsid w:val="00500AE7"/>
    <w:rsid w:val="00502244"/>
    <w:rsid w:val="005023C1"/>
    <w:rsid w:val="0050325D"/>
    <w:rsid w:val="005059B1"/>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2850"/>
    <w:rsid w:val="00532F44"/>
    <w:rsid w:val="00535FCA"/>
    <w:rsid w:val="00535FEB"/>
    <w:rsid w:val="00537FA5"/>
    <w:rsid w:val="0054005B"/>
    <w:rsid w:val="005406E6"/>
    <w:rsid w:val="00543A2B"/>
    <w:rsid w:val="005449E7"/>
    <w:rsid w:val="0054509E"/>
    <w:rsid w:val="00551781"/>
    <w:rsid w:val="005528E9"/>
    <w:rsid w:val="0055630D"/>
    <w:rsid w:val="00557583"/>
    <w:rsid w:val="005603D2"/>
    <w:rsid w:val="005613F4"/>
    <w:rsid w:val="00562FA9"/>
    <w:rsid w:val="00564A84"/>
    <w:rsid w:val="005650DB"/>
    <w:rsid w:val="005652D7"/>
    <w:rsid w:val="00565BC9"/>
    <w:rsid w:val="005701A1"/>
    <w:rsid w:val="005725BD"/>
    <w:rsid w:val="00572844"/>
    <w:rsid w:val="00573610"/>
    <w:rsid w:val="00574B52"/>
    <w:rsid w:val="00575F5E"/>
    <w:rsid w:val="005800B4"/>
    <w:rsid w:val="00580523"/>
    <w:rsid w:val="00581F9B"/>
    <w:rsid w:val="005824A6"/>
    <w:rsid w:val="00583059"/>
    <w:rsid w:val="00583C2D"/>
    <w:rsid w:val="00590F1C"/>
    <w:rsid w:val="005920E2"/>
    <w:rsid w:val="0059330C"/>
    <w:rsid w:val="00593555"/>
    <w:rsid w:val="0059411A"/>
    <w:rsid w:val="00596D75"/>
    <w:rsid w:val="0059718A"/>
    <w:rsid w:val="005973CE"/>
    <w:rsid w:val="005975C2"/>
    <w:rsid w:val="00597922"/>
    <w:rsid w:val="005A2F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01"/>
    <w:rsid w:val="005C55EE"/>
    <w:rsid w:val="005C5A1C"/>
    <w:rsid w:val="005C6CAB"/>
    <w:rsid w:val="005C76CF"/>
    <w:rsid w:val="005C79D2"/>
    <w:rsid w:val="005D358F"/>
    <w:rsid w:val="005D3681"/>
    <w:rsid w:val="005D37B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3"/>
    <w:rsid w:val="005F3558"/>
    <w:rsid w:val="005F3FD3"/>
    <w:rsid w:val="005F45D0"/>
    <w:rsid w:val="005F4A2A"/>
    <w:rsid w:val="005F5F11"/>
    <w:rsid w:val="005F7BCB"/>
    <w:rsid w:val="006008E3"/>
    <w:rsid w:val="00604FD7"/>
    <w:rsid w:val="006067F5"/>
    <w:rsid w:val="0060777C"/>
    <w:rsid w:val="00610F4D"/>
    <w:rsid w:val="006141A7"/>
    <w:rsid w:val="006148C6"/>
    <w:rsid w:val="00616073"/>
    <w:rsid w:val="00621983"/>
    <w:rsid w:val="00621CF3"/>
    <w:rsid w:val="00627790"/>
    <w:rsid w:val="00630FA9"/>
    <w:rsid w:val="00631742"/>
    <w:rsid w:val="00631E68"/>
    <w:rsid w:val="0063212A"/>
    <w:rsid w:val="00632987"/>
    <w:rsid w:val="00633A08"/>
    <w:rsid w:val="00636753"/>
    <w:rsid w:val="00636BDD"/>
    <w:rsid w:val="00636F91"/>
    <w:rsid w:val="006370C6"/>
    <w:rsid w:val="006428D7"/>
    <w:rsid w:val="00642B0E"/>
    <w:rsid w:val="00643BC6"/>
    <w:rsid w:val="00646119"/>
    <w:rsid w:val="006475A4"/>
    <w:rsid w:val="0065434E"/>
    <w:rsid w:val="0065503F"/>
    <w:rsid w:val="00657904"/>
    <w:rsid w:val="00660690"/>
    <w:rsid w:val="00661C92"/>
    <w:rsid w:val="00662179"/>
    <w:rsid w:val="00662967"/>
    <w:rsid w:val="00664B15"/>
    <w:rsid w:val="00664D40"/>
    <w:rsid w:val="00665472"/>
    <w:rsid w:val="00665C6B"/>
    <w:rsid w:val="00666249"/>
    <w:rsid w:val="00666CAE"/>
    <w:rsid w:val="00667148"/>
    <w:rsid w:val="0066756C"/>
    <w:rsid w:val="006679AA"/>
    <w:rsid w:val="006704C5"/>
    <w:rsid w:val="00670A34"/>
    <w:rsid w:val="0067429D"/>
    <w:rsid w:val="0067558D"/>
    <w:rsid w:val="0067646C"/>
    <w:rsid w:val="00677881"/>
    <w:rsid w:val="00677B46"/>
    <w:rsid w:val="00683930"/>
    <w:rsid w:val="00690A46"/>
    <w:rsid w:val="006914BB"/>
    <w:rsid w:val="00691CFD"/>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6133"/>
    <w:rsid w:val="006B7EB3"/>
    <w:rsid w:val="006C0A09"/>
    <w:rsid w:val="006C1067"/>
    <w:rsid w:val="006C313D"/>
    <w:rsid w:val="006C33E0"/>
    <w:rsid w:val="006C4A1B"/>
    <w:rsid w:val="006C5731"/>
    <w:rsid w:val="006C7ECC"/>
    <w:rsid w:val="006D0738"/>
    <w:rsid w:val="006D08BE"/>
    <w:rsid w:val="006D0C38"/>
    <w:rsid w:val="006D1CF7"/>
    <w:rsid w:val="006D2B8D"/>
    <w:rsid w:val="006D2F83"/>
    <w:rsid w:val="006D3750"/>
    <w:rsid w:val="006D4066"/>
    <w:rsid w:val="006D4BFE"/>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4010"/>
    <w:rsid w:val="006F4C97"/>
    <w:rsid w:val="006F55B3"/>
    <w:rsid w:val="006F606F"/>
    <w:rsid w:val="006F6309"/>
    <w:rsid w:val="006F66DF"/>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427B"/>
    <w:rsid w:val="00724E69"/>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4A8A"/>
    <w:rsid w:val="00745374"/>
    <w:rsid w:val="00746C45"/>
    <w:rsid w:val="00747C25"/>
    <w:rsid w:val="00751E77"/>
    <w:rsid w:val="00754000"/>
    <w:rsid w:val="00754791"/>
    <w:rsid w:val="007556C3"/>
    <w:rsid w:val="007578F5"/>
    <w:rsid w:val="00757A41"/>
    <w:rsid w:val="00757AC9"/>
    <w:rsid w:val="007603A9"/>
    <w:rsid w:val="00760724"/>
    <w:rsid w:val="00761E45"/>
    <w:rsid w:val="00764A6A"/>
    <w:rsid w:val="00764E79"/>
    <w:rsid w:val="007664D7"/>
    <w:rsid w:val="00767946"/>
    <w:rsid w:val="007702D1"/>
    <w:rsid w:val="00770972"/>
    <w:rsid w:val="00774807"/>
    <w:rsid w:val="00777093"/>
    <w:rsid w:val="00781811"/>
    <w:rsid w:val="0078652F"/>
    <w:rsid w:val="007866B1"/>
    <w:rsid w:val="00790220"/>
    <w:rsid w:val="00793A38"/>
    <w:rsid w:val="00795109"/>
    <w:rsid w:val="007957F0"/>
    <w:rsid w:val="007959A7"/>
    <w:rsid w:val="007969D5"/>
    <w:rsid w:val="007A0217"/>
    <w:rsid w:val="007A06A0"/>
    <w:rsid w:val="007A0C14"/>
    <w:rsid w:val="007A0D8A"/>
    <w:rsid w:val="007A1561"/>
    <w:rsid w:val="007A158C"/>
    <w:rsid w:val="007A2203"/>
    <w:rsid w:val="007A278B"/>
    <w:rsid w:val="007A4D54"/>
    <w:rsid w:val="007A6005"/>
    <w:rsid w:val="007A7295"/>
    <w:rsid w:val="007B31F7"/>
    <w:rsid w:val="007B5A17"/>
    <w:rsid w:val="007B6560"/>
    <w:rsid w:val="007C0058"/>
    <w:rsid w:val="007C021E"/>
    <w:rsid w:val="007C08D1"/>
    <w:rsid w:val="007C31D4"/>
    <w:rsid w:val="007C4CDC"/>
    <w:rsid w:val="007C50BE"/>
    <w:rsid w:val="007C65A0"/>
    <w:rsid w:val="007C65A6"/>
    <w:rsid w:val="007C6752"/>
    <w:rsid w:val="007C6C9F"/>
    <w:rsid w:val="007C6D68"/>
    <w:rsid w:val="007C76EE"/>
    <w:rsid w:val="007C7B43"/>
    <w:rsid w:val="007D012E"/>
    <w:rsid w:val="007D1331"/>
    <w:rsid w:val="007D19E2"/>
    <w:rsid w:val="007D223E"/>
    <w:rsid w:val="007D363D"/>
    <w:rsid w:val="007D3DB8"/>
    <w:rsid w:val="007D3E4D"/>
    <w:rsid w:val="007E0669"/>
    <w:rsid w:val="007E089B"/>
    <w:rsid w:val="007E0F5B"/>
    <w:rsid w:val="007E3BF8"/>
    <w:rsid w:val="007E3F48"/>
    <w:rsid w:val="007E45BF"/>
    <w:rsid w:val="007E54AB"/>
    <w:rsid w:val="007E55EC"/>
    <w:rsid w:val="007E5696"/>
    <w:rsid w:val="007E5E48"/>
    <w:rsid w:val="007E6E16"/>
    <w:rsid w:val="007E6F93"/>
    <w:rsid w:val="007F3448"/>
    <w:rsid w:val="007F52CD"/>
    <w:rsid w:val="007F7E08"/>
    <w:rsid w:val="00800322"/>
    <w:rsid w:val="00801959"/>
    <w:rsid w:val="00802CCE"/>
    <w:rsid w:val="008045A5"/>
    <w:rsid w:val="00804891"/>
    <w:rsid w:val="008049F3"/>
    <w:rsid w:val="00805645"/>
    <w:rsid w:val="00806A85"/>
    <w:rsid w:val="008077A6"/>
    <w:rsid w:val="00810528"/>
    <w:rsid w:val="0081066D"/>
    <w:rsid w:val="00812796"/>
    <w:rsid w:val="00813A4C"/>
    <w:rsid w:val="00813BB5"/>
    <w:rsid w:val="008140E3"/>
    <w:rsid w:val="00814858"/>
    <w:rsid w:val="00814BEC"/>
    <w:rsid w:val="00814E07"/>
    <w:rsid w:val="0081560F"/>
    <w:rsid w:val="00821B87"/>
    <w:rsid w:val="00822D97"/>
    <w:rsid w:val="00822E35"/>
    <w:rsid w:val="00823C22"/>
    <w:rsid w:val="00824295"/>
    <w:rsid w:val="00827210"/>
    <w:rsid w:val="0083119D"/>
    <w:rsid w:val="008315AE"/>
    <w:rsid w:val="00833318"/>
    <w:rsid w:val="00833B38"/>
    <w:rsid w:val="008342D7"/>
    <w:rsid w:val="0083785B"/>
    <w:rsid w:val="0083790C"/>
    <w:rsid w:val="00840C14"/>
    <w:rsid w:val="00841B0F"/>
    <w:rsid w:val="0084421E"/>
    <w:rsid w:val="00846776"/>
    <w:rsid w:val="008476E2"/>
    <w:rsid w:val="00851D25"/>
    <w:rsid w:val="00852A4F"/>
    <w:rsid w:val="008559FA"/>
    <w:rsid w:val="008564C7"/>
    <w:rsid w:val="0085654E"/>
    <w:rsid w:val="00857761"/>
    <w:rsid w:val="008613F5"/>
    <w:rsid w:val="008614FD"/>
    <w:rsid w:val="00861ADF"/>
    <w:rsid w:val="00862213"/>
    <w:rsid w:val="008627A0"/>
    <w:rsid w:val="00862AE3"/>
    <w:rsid w:val="00862D0F"/>
    <w:rsid w:val="00862D99"/>
    <w:rsid w:val="0086354B"/>
    <w:rsid w:val="00864161"/>
    <w:rsid w:val="008646F7"/>
    <w:rsid w:val="0086493E"/>
    <w:rsid w:val="00865018"/>
    <w:rsid w:val="00866CF6"/>
    <w:rsid w:val="00867B34"/>
    <w:rsid w:val="00867FAF"/>
    <w:rsid w:val="00870588"/>
    <w:rsid w:val="00871002"/>
    <w:rsid w:val="00872295"/>
    <w:rsid w:val="00872686"/>
    <w:rsid w:val="00873D4A"/>
    <w:rsid w:val="00874424"/>
    <w:rsid w:val="00875B2C"/>
    <w:rsid w:val="008777F8"/>
    <w:rsid w:val="00881024"/>
    <w:rsid w:val="008817B3"/>
    <w:rsid w:val="00883C71"/>
    <w:rsid w:val="00885F4E"/>
    <w:rsid w:val="008913CE"/>
    <w:rsid w:val="008958EC"/>
    <w:rsid w:val="00897ED2"/>
    <w:rsid w:val="008A1890"/>
    <w:rsid w:val="008A198B"/>
    <w:rsid w:val="008A198C"/>
    <w:rsid w:val="008A1A28"/>
    <w:rsid w:val="008A359C"/>
    <w:rsid w:val="008A5422"/>
    <w:rsid w:val="008A5CD8"/>
    <w:rsid w:val="008A7FB0"/>
    <w:rsid w:val="008B180C"/>
    <w:rsid w:val="008B1B3C"/>
    <w:rsid w:val="008B351D"/>
    <w:rsid w:val="008B7553"/>
    <w:rsid w:val="008C06BC"/>
    <w:rsid w:val="008C0C29"/>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D74D3"/>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11FF3"/>
    <w:rsid w:val="00913E3B"/>
    <w:rsid w:val="00914F49"/>
    <w:rsid w:val="00915187"/>
    <w:rsid w:val="00916E7E"/>
    <w:rsid w:val="00922EDA"/>
    <w:rsid w:val="00923E7D"/>
    <w:rsid w:val="0092425A"/>
    <w:rsid w:val="00925373"/>
    <w:rsid w:val="00925ADB"/>
    <w:rsid w:val="009267F5"/>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956"/>
    <w:rsid w:val="00956D71"/>
    <w:rsid w:val="00957607"/>
    <w:rsid w:val="00957796"/>
    <w:rsid w:val="00960EF0"/>
    <w:rsid w:val="009620AD"/>
    <w:rsid w:val="00962391"/>
    <w:rsid w:val="0096316D"/>
    <w:rsid w:val="00963899"/>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5559"/>
    <w:rsid w:val="00985CC1"/>
    <w:rsid w:val="00986484"/>
    <w:rsid w:val="00991318"/>
    <w:rsid w:val="00991736"/>
    <w:rsid w:val="00992317"/>
    <w:rsid w:val="0099287E"/>
    <w:rsid w:val="00992ADD"/>
    <w:rsid w:val="00995277"/>
    <w:rsid w:val="00995E96"/>
    <w:rsid w:val="00996742"/>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6039"/>
    <w:rsid w:val="009D68A8"/>
    <w:rsid w:val="009D7999"/>
    <w:rsid w:val="009E0CF4"/>
    <w:rsid w:val="009E10CA"/>
    <w:rsid w:val="009E1383"/>
    <w:rsid w:val="009E465E"/>
    <w:rsid w:val="009E587E"/>
    <w:rsid w:val="009E72E3"/>
    <w:rsid w:val="009F168A"/>
    <w:rsid w:val="009F1766"/>
    <w:rsid w:val="009F3264"/>
    <w:rsid w:val="009F3AD8"/>
    <w:rsid w:val="009F3DD8"/>
    <w:rsid w:val="009F5A32"/>
    <w:rsid w:val="009F5A51"/>
    <w:rsid w:val="009F5B58"/>
    <w:rsid w:val="009F621F"/>
    <w:rsid w:val="009F6E35"/>
    <w:rsid w:val="009F7617"/>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6B3"/>
    <w:rsid w:val="00A22F85"/>
    <w:rsid w:val="00A23BA8"/>
    <w:rsid w:val="00A2767A"/>
    <w:rsid w:val="00A31F0C"/>
    <w:rsid w:val="00A330BB"/>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564A8"/>
    <w:rsid w:val="00A6029D"/>
    <w:rsid w:val="00A614DB"/>
    <w:rsid w:val="00A61D1F"/>
    <w:rsid w:val="00A640FD"/>
    <w:rsid w:val="00A709CE"/>
    <w:rsid w:val="00A712A2"/>
    <w:rsid w:val="00A7588B"/>
    <w:rsid w:val="00A7596D"/>
    <w:rsid w:val="00A77340"/>
    <w:rsid w:val="00A7750A"/>
    <w:rsid w:val="00A77D4E"/>
    <w:rsid w:val="00A77EEF"/>
    <w:rsid w:val="00A80EC1"/>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379D"/>
    <w:rsid w:val="00AA42D3"/>
    <w:rsid w:val="00AA456D"/>
    <w:rsid w:val="00AA73DF"/>
    <w:rsid w:val="00AA7A5C"/>
    <w:rsid w:val="00AA7B27"/>
    <w:rsid w:val="00AB09A3"/>
    <w:rsid w:val="00AB23E3"/>
    <w:rsid w:val="00AB2C3C"/>
    <w:rsid w:val="00AB3B9A"/>
    <w:rsid w:val="00AB3BCE"/>
    <w:rsid w:val="00AB3C1B"/>
    <w:rsid w:val="00AB56E0"/>
    <w:rsid w:val="00AB680F"/>
    <w:rsid w:val="00AB6EDF"/>
    <w:rsid w:val="00AB7122"/>
    <w:rsid w:val="00AB740D"/>
    <w:rsid w:val="00AB7EA8"/>
    <w:rsid w:val="00AC06AF"/>
    <w:rsid w:val="00AC0890"/>
    <w:rsid w:val="00AC254E"/>
    <w:rsid w:val="00AC4B17"/>
    <w:rsid w:val="00AC4BA5"/>
    <w:rsid w:val="00AC5A45"/>
    <w:rsid w:val="00AC5E8D"/>
    <w:rsid w:val="00AC6713"/>
    <w:rsid w:val="00AD0483"/>
    <w:rsid w:val="00AD0F62"/>
    <w:rsid w:val="00AD16F1"/>
    <w:rsid w:val="00AD1BB7"/>
    <w:rsid w:val="00AD3D37"/>
    <w:rsid w:val="00AD5016"/>
    <w:rsid w:val="00AD55D2"/>
    <w:rsid w:val="00AD5EC7"/>
    <w:rsid w:val="00AD614D"/>
    <w:rsid w:val="00AD650D"/>
    <w:rsid w:val="00AD7E86"/>
    <w:rsid w:val="00AE049A"/>
    <w:rsid w:val="00AE0E77"/>
    <w:rsid w:val="00AE157E"/>
    <w:rsid w:val="00AE16F8"/>
    <w:rsid w:val="00AE1BA4"/>
    <w:rsid w:val="00AE25B0"/>
    <w:rsid w:val="00AE64DA"/>
    <w:rsid w:val="00AF0C1F"/>
    <w:rsid w:val="00AF4648"/>
    <w:rsid w:val="00AF4AC7"/>
    <w:rsid w:val="00AF539F"/>
    <w:rsid w:val="00AF5BFF"/>
    <w:rsid w:val="00AF6A6D"/>
    <w:rsid w:val="00AF6D4D"/>
    <w:rsid w:val="00B03F5C"/>
    <w:rsid w:val="00B0453D"/>
    <w:rsid w:val="00B04846"/>
    <w:rsid w:val="00B04955"/>
    <w:rsid w:val="00B04EBE"/>
    <w:rsid w:val="00B067F3"/>
    <w:rsid w:val="00B06A4D"/>
    <w:rsid w:val="00B11DBF"/>
    <w:rsid w:val="00B11E0C"/>
    <w:rsid w:val="00B12601"/>
    <w:rsid w:val="00B1331E"/>
    <w:rsid w:val="00B133AD"/>
    <w:rsid w:val="00B1489D"/>
    <w:rsid w:val="00B15094"/>
    <w:rsid w:val="00B16360"/>
    <w:rsid w:val="00B17FD8"/>
    <w:rsid w:val="00B21295"/>
    <w:rsid w:val="00B2323E"/>
    <w:rsid w:val="00B24ADF"/>
    <w:rsid w:val="00B2552D"/>
    <w:rsid w:val="00B27711"/>
    <w:rsid w:val="00B27822"/>
    <w:rsid w:val="00B311AC"/>
    <w:rsid w:val="00B32CEA"/>
    <w:rsid w:val="00B32FEA"/>
    <w:rsid w:val="00B33872"/>
    <w:rsid w:val="00B34504"/>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48"/>
    <w:rsid w:val="00B47763"/>
    <w:rsid w:val="00B47B1E"/>
    <w:rsid w:val="00B5019D"/>
    <w:rsid w:val="00B506E1"/>
    <w:rsid w:val="00B50923"/>
    <w:rsid w:val="00B51B6A"/>
    <w:rsid w:val="00B52DAA"/>
    <w:rsid w:val="00B54A6D"/>
    <w:rsid w:val="00B561DB"/>
    <w:rsid w:val="00B56761"/>
    <w:rsid w:val="00B56DD7"/>
    <w:rsid w:val="00B57D40"/>
    <w:rsid w:val="00B60AA8"/>
    <w:rsid w:val="00B6188E"/>
    <w:rsid w:val="00B61D6D"/>
    <w:rsid w:val="00B64063"/>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7165"/>
    <w:rsid w:val="00BA7DA1"/>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6DB"/>
    <w:rsid w:val="00BD6F35"/>
    <w:rsid w:val="00BE16DC"/>
    <w:rsid w:val="00BE1A90"/>
    <w:rsid w:val="00BE23F3"/>
    <w:rsid w:val="00BE2B63"/>
    <w:rsid w:val="00BE37F3"/>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140A3"/>
    <w:rsid w:val="00C223F6"/>
    <w:rsid w:val="00C22BC0"/>
    <w:rsid w:val="00C22CA2"/>
    <w:rsid w:val="00C23E45"/>
    <w:rsid w:val="00C24B7D"/>
    <w:rsid w:val="00C250BF"/>
    <w:rsid w:val="00C273AF"/>
    <w:rsid w:val="00C30350"/>
    <w:rsid w:val="00C313C5"/>
    <w:rsid w:val="00C342E9"/>
    <w:rsid w:val="00C376BD"/>
    <w:rsid w:val="00C37708"/>
    <w:rsid w:val="00C37B09"/>
    <w:rsid w:val="00C41746"/>
    <w:rsid w:val="00C4184E"/>
    <w:rsid w:val="00C41F74"/>
    <w:rsid w:val="00C4268A"/>
    <w:rsid w:val="00C42937"/>
    <w:rsid w:val="00C42FE5"/>
    <w:rsid w:val="00C43965"/>
    <w:rsid w:val="00C44411"/>
    <w:rsid w:val="00C4679C"/>
    <w:rsid w:val="00C46884"/>
    <w:rsid w:val="00C46AE9"/>
    <w:rsid w:val="00C470C1"/>
    <w:rsid w:val="00C505F8"/>
    <w:rsid w:val="00C52CFE"/>
    <w:rsid w:val="00C60F1D"/>
    <w:rsid w:val="00C63CAA"/>
    <w:rsid w:val="00C65645"/>
    <w:rsid w:val="00C70390"/>
    <w:rsid w:val="00C704D0"/>
    <w:rsid w:val="00C72485"/>
    <w:rsid w:val="00C7257C"/>
    <w:rsid w:val="00C73D24"/>
    <w:rsid w:val="00C764A4"/>
    <w:rsid w:val="00C76738"/>
    <w:rsid w:val="00C767AE"/>
    <w:rsid w:val="00C77E24"/>
    <w:rsid w:val="00C8020F"/>
    <w:rsid w:val="00C81299"/>
    <w:rsid w:val="00C82871"/>
    <w:rsid w:val="00C82F69"/>
    <w:rsid w:val="00C83FF8"/>
    <w:rsid w:val="00C84357"/>
    <w:rsid w:val="00C8436C"/>
    <w:rsid w:val="00C84370"/>
    <w:rsid w:val="00C846C8"/>
    <w:rsid w:val="00C84DE7"/>
    <w:rsid w:val="00C87530"/>
    <w:rsid w:val="00C87C77"/>
    <w:rsid w:val="00C92ACC"/>
    <w:rsid w:val="00C92CA3"/>
    <w:rsid w:val="00C93981"/>
    <w:rsid w:val="00C94F62"/>
    <w:rsid w:val="00C9584A"/>
    <w:rsid w:val="00C96743"/>
    <w:rsid w:val="00C96873"/>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2C3D"/>
    <w:rsid w:val="00CB49D2"/>
    <w:rsid w:val="00CC050B"/>
    <w:rsid w:val="00CC0F91"/>
    <w:rsid w:val="00CC16B7"/>
    <w:rsid w:val="00CC1B01"/>
    <w:rsid w:val="00CC1BC9"/>
    <w:rsid w:val="00CC725B"/>
    <w:rsid w:val="00CC77F5"/>
    <w:rsid w:val="00CD0D46"/>
    <w:rsid w:val="00CD17D0"/>
    <w:rsid w:val="00CD27C6"/>
    <w:rsid w:val="00CD3628"/>
    <w:rsid w:val="00CD4378"/>
    <w:rsid w:val="00CD4A21"/>
    <w:rsid w:val="00CD4C3D"/>
    <w:rsid w:val="00CD520B"/>
    <w:rsid w:val="00CD5F53"/>
    <w:rsid w:val="00CE0F5D"/>
    <w:rsid w:val="00CE155D"/>
    <w:rsid w:val="00CE1792"/>
    <w:rsid w:val="00CE1854"/>
    <w:rsid w:val="00CE21FC"/>
    <w:rsid w:val="00CE3754"/>
    <w:rsid w:val="00CE4462"/>
    <w:rsid w:val="00CF0872"/>
    <w:rsid w:val="00CF2329"/>
    <w:rsid w:val="00CF3BDF"/>
    <w:rsid w:val="00CF4B93"/>
    <w:rsid w:val="00CF6615"/>
    <w:rsid w:val="00D01579"/>
    <w:rsid w:val="00D01C3E"/>
    <w:rsid w:val="00D02986"/>
    <w:rsid w:val="00D030C4"/>
    <w:rsid w:val="00D0338D"/>
    <w:rsid w:val="00D03666"/>
    <w:rsid w:val="00D03ADD"/>
    <w:rsid w:val="00D0502E"/>
    <w:rsid w:val="00D052E8"/>
    <w:rsid w:val="00D06130"/>
    <w:rsid w:val="00D075A9"/>
    <w:rsid w:val="00D100B3"/>
    <w:rsid w:val="00D109D8"/>
    <w:rsid w:val="00D12D87"/>
    <w:rsid w:val="00D159B1"/>
    <w:rsid w:val="00D159BD"/>
    <w:rsid w:val="00D17019"/>
    <w:rsid w:val="00D235D9"/>
    <w:rsid w:val="00D23CA0"/>
    <w:rsid w:val="00D252A1"/>
    <w:rsid w:val="00D25CDB"/>
    <w:rsid w:val="00D304E8"/>
    <w:rsid w:val="00D308E1"/>
    <w:rsid w:val="00D30BD1"/>
    <w:rsid w:val="00D3493C"/>
    <w:rsid w:val="00D34ABE"/>
    <w:rsid w:val="00D363D8"/>
    <w:rsid w:val="00D3775A"/>
    <w:rsid w:val="00D40DD1"/>
    <w:rsid w:val="00D41D5F"/>
    <w:rsid w:val="00D431F6"/>
    <w:rsid w:val="00D43B1B"/>
    <w:rsid w:val="00D4467B"/>
    <w:rsid w:val="00D46B35"/>
    <w:rsid w:val="00D470D5"/>
    <w:rsid w:val="00D511FC"/>
    <w:rsid w:val="00D51C49"/>
    <w:rsid w:val="00D52B27"/>
    <w:rsid w:val="00D52E27"/>
    <w:rsid w:val="00D54BA1"/>
    <w:rsid w:val="00D54DFA"/>
    <w:rsid w:val="00D55CCC"/>
    <w:rsid w:val="00D56B33"/>
    <w:rsid w:val="00D5715A"/>
    <w:rsid w:val="00D57783"/>
    <w:rsid w:val="00D57C42"/>
    <w:rsid w:val="00D602B3"/>
    <w:rsid w:val="00D608D1"/>
    <w:rsid w:val="00D616BE"/>
    <w:rsid w:val="00D63859"/>
    <w:rsid w:val="00D64855"/>
    <w:rsid w:val="00D66322"/>
    <w:rsid w:val="00D6666F"/>
    <w:rsid w:val="00D67D9F"/>
    <w:rsid w:val="00D7010A"/>
    <w:rsid w:val="00D714CA"/>
    <w:rsid w:val="00D72E23"/>
    <w:rsid w:val="00D73DF0"/>
    <w:rsid w:val="00D74373"/>
    <w:rsid w:val="00D74EAF"/>
    <w:rsid w:val="00D8425F"/>
    <w:rsid w:val="00D847C9"/>
    <w:rsid w:val="00D84981"/>
    <w:rsid w:val="00D84A20"/>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FB"/>
    <w:rsid w:val="00DA3D1F"/>
    <w:rsid w:val="00DA4130"/>
    <w:rsid w:val="00DA4B1F"/>
    <w:rsid w:val="00DA50E8"/>
    <w:rsid w:val="00DA5CE2"/>
    <w:rsid w:val="00DA67CC"/>
    <w:rsid w:val="00DA7743"/>
    <w:rsid w:val="00DB0E1A"/>
    <w:rsid w:val="00DB6B54"/>
    <w:rsid w:val="00DB6C1A"/>
    <w:rsid w:val="00DB71AA"/>
    <w:rsid w:val="00DB7B06"/>
    <w:rsid w:val="00DC0396"/>
    <w:rsid w:val="00DC150F"/>
    <w:rsid w:val="00DC1E6B"/>
    <w:rsid w:val="00DC316A"/>
    <w:rsid w:val="00DC35EC"/>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A31"/>
    <w:rsid w:val="00DE3FF1"/>
    <w:rsid w:val="00DE464C"/>
    <w:rsid w:val="00DE48D2"/>
    <w:rsid w:val="00DE7547"/>
    <w:rsid w:val="00DF03F6"/>
    <w:rsid w:val="00DF09E5"/>
    <w:rsid w:val="00DF0E39"/>
    <w:rsid w:val="00DF18B2"/>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07DC9"/>
    <w:rsid w:val="00E1158B"/>
    <w:rsid w:val="00E13189"/>
    <w:rsid w:val="00E162BB"/>
    <w:rsid w:val="00E17305"/>
    <w:rsid w:val="00E17DBE"/>
    <w:rsid w:val="00E17F34"/>
    <w:rsid w:val="00E17F4D"/>
    <w:rsid w:val="00E203E6"/>
    <w:rsid w:val="00E204A4"/>
    <w:rsid w:val="00E207AD"/>
    <w:rsid w:val="00E21831"/>
    <w:rsid w:val="00E21A22"/>
    <w:rsid w:val="00E220BE"/>
    <w:rsid w:val="00E2497A"/>
    <w:rsid w:val="00E25E40"/>
    <w:rsid w:val="00E263B7"/>
    <w:rsid w:val="00E2659B"/>
    <w:rsid w:val="00E26E5D"/>
    <w:rsid w:val="00E304D5"/>
    <w:rsid w:val="00E30CF2"/>
    <w:rsid w:val="00E31ABA"/>
    <w:rsid w:val="00E31D53"/>
    <w:rsid w:val="00E33133"/>
    <w:rsid w:val="00E339CC"/>
    <w:rsid w:val="00E34892"/>
    <w:rsid w:val="00E35087"/>
    <w:rsid w:val="00E37718"/>
    <w:rsid w:val="00E379E1"/>
    <w:rsid w:val="00E40498"/>
    <w:rsid w:val="00E427C2"/>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973"/>
    <w:rsid w:val="00E748E4"/>
    <w:rsid w:val="00E75926"/>
    <w:rsid w:val="00E76E67"/>
    <w:rsid w:val="00E800C0"/>
    <w:rsid w:val="00E814A5"/>
    <w:rsid w:val="00E82DCE"/>
    <w:rsid w:val="00E840E3"/>
    <w:rsid w:val="00E848B7"/>
    <w:rsid w:val="00E87060"/>
    <w:rsid w:val="00E871F1"/>
    <w:rsid w:val="00E925D3"/>
    <w:rsid w:val="00E9284E"/>
    <w:rsid w:val="00E93300"/>
    <w:rsid w:val="00E94247"/>
    <w:rsid w:val="00E94F15"/>
    <w:rsid w:val="00E95EF5"/>
    <w:rsid w:val="00E967B0"/>
    <w:rsid w:val="00E96C45"/>
    <w:rsid w:val="00E97C66"/>
    <w:rsid w:val="00EA0066"/>
    <w:rsid w:val="00EA1305"/>
    <w:rsid w:val="00EA38A8"/>
    <w:rsid w:val="00EA4DB0"/>
    <w:rsid w:val="00EA5530"/>
    <w:rsid w:val="00EA57D3"/>
    <w:rsid w:val="00EA5857"/>
    <w:rsid w:val="00EA7224"/>
    <w:rsid w:val="00EB4C37"/>
    <w:rsid w:val="00EB5A2A"/>
    <w:rsid w:val="00EC045B"/>
    <w:rsid w:val="00EC1622"/>
    <w:rsid w:val="00EC2112"/>
    <w:rsid w:val="00EC35AE"/>
    <w:rsid w:val="00EC3E45"/>
    <w:rsid w:val="00EC446E"/>
    <w:rsid w:val="00EC52C7"/>
    <w:rsid w:val="00EC630D"/>
    <w:rsid w:val="00ED1FFF"/>
    <w:rsid w:val="00ED20DC"/>
    <w:rsid w:val="00ED2309"/>
    <w:rsid w:val="00ED27C7"/>
    <w:rsid w:val="00ED54F9"/>
    <w:rsid w:val="00ED61A2"/>
    <w:rsid w:val="00ED6790"/>
    <w:rsid w:val="00ED7C14"/>
    <w:rsid w:val="00EE0948"/>
    <w:rsid w:val="00EE0B55"/>
    <w:rsid w:val="00EE0C31"/>
    <w:rsid w:val="00EE1414"/>
    <w:rsid w:val="00EE1542"/>
    <w:rsid w:val="00EE275C"/>
    <w:rsid w:val="00EE4252"/>
    <w:rsid w:val="00EE5382"/>
    <w:rsid w:val="00EE56E9"/>
    <w:rsid w:val="00EE755E"/>
    <w:rsid w:val="00EE7C62"/>
    <w:rsid w:val="00EF0722"/>
    <w:rsid w:val="00EF145A"/>
    <w:rsid w:val="00EF289F"/>
    <w:rsid w:val="00EF5BE7"/>
    <w:rsid w:val="00EF5F8F"/>
    <w:rsid w:val="00EF669F"/>
    <w:rsid w:val="00EF6766"/>
    <w:rsid w:val="00EF6965"/>
    <w:rsid w:val="00EF71D2"/>
    <w:rsid w:val="00EF7AD2"/>
    <w:rsid w:val="00F0085D"/>
    <w:rsid w:val="00F01678"/>
    <w:rsid w:val="00F01CDC"/>
    <w:rsid w:val="00F02420"/>
    <w:rsid w:val="00F0414D"/>
    <w:rsid w:val="00F05D11"/>
    <w:rsid w:val="00F06DCB"/>
    <w:rsid w:val="00F06F9F"/>
    <w:rsid w:val="00F0712E"/>
    <w:rsid w:val="00F07D89"/>
    <w:rsid w:val="00F113FF"/>
    <w:rsid w:val="00F123DB"/>
    <w:rsid w:val="00F124AC"/>
    <w:rsid w:val="00F13075"/>
    <w:rsid w:val="00F13357"/>
    <w:rsid w:val="00F14CA5"/>
    <w:rsid w:val="00F15D3A"/>
    <w:rsid w:val="00F163D5"/>
    <w:rsid w:val="00F17A23"/>
    <w:rsid w:val="00F17B6D"/>
    <w:rsid w:val="00F20465"/>
    <w:rsid w:val="00F20857"/>
    <w:rsid w:val="00F20E53"/>
    <w:rsid w:val="00F216F8"/>
    <w:rsid w:val="00F2440F"/>
    <w:rsid w:val="00F27428"/>
    <w:rsid w:val="00F30279"/>
    <w:rsid w:val="00F30580"/>
    <w:rsid w:val="00F31CE3"/>
    <w:rsid w:val="00F31E23"/>
    <w:rsid w:val="00F32ECD"/>
    <w:rsid w:val="00F33E3F"/>
    <w:rsid w:val="00F34B5B"/>
    <w:rsid w:val="00F36359"/>
    <w:rsid w:val="00F37453"/>
    <w:rsid w:val="00F41B98"/>
    <w:rsid w:val="00F42105"/>
    <w:rsid w:val="00F44537"/>
    <w:rsid w:val="00F46C00"/>
    <w:rsid w:val="00F46CD2"/>
    <w:rsid w:val="00F5038F"/>
    <w:rsid w:val="00F51713"/>
    <w:rsid w:val="00F51AA9"/>
    <w:rsid w:val="00F5263C"/>
    <w:rsid w:val="00F5317C"/>
    <w:rsid w:val="00F54168"/>
    <w:rsid w:val="00F54393"/>
    <w:rsid w:val="00F54985"/>
    <w:rsid w:val="00F55D84"/>
    <w:rsid w:val="00F600BE"/>
    <w:rsid w:val="00F60AA2"/>
    <w:rsid w:val="00F61218"/>
    <w:rsid w:val="00F61F01"/>
    <w:rsid w:val="00F630BC"/>
    <w:rsid w:val="00F6420C"/>
    <w:rsid w:val="00F64390"/>
    <w:rsid w:val="00F6565B"/>
    <w:rsid w:val="00F66132"/>
    <w:rsid w:val="00F66507"/>
    <w:rsid w:val="00F674FE"/>
    <w:rsid w:val="00F67853"/>
    <w:rsid w:val="00F742ED"/>
    <w:rsid w:val="00F74D4B"/>
    <w:rsid w:val="00F77EC6"/>
    <w:rsid w:val="00F8151C"/>
    <w:rsid w:val="00F815BF"/>
    <w:rsid w:val="00F82072"/>
    <w:rsid w:val="00F84463"/>
    <w:rsid w:val="00F846C1"/>
    <w:rsid w:val="00F84F12"/>
    <w:rsid w:val="00F85C42"/>
    <w:rsid w:val="00F95EAD"/>
    <w:rsid w:val="00F96BCA"/>
    <w:rsid w:val="00F976DB"/>
    <w:rsid w:val="00F979A8"/>
    <w:rsid w:val="00F97DE9"/>
    <w:rsid w:val="00FA06E8"/>
    <w:rsid w:val="00FA0826"/>
    <w:rsid w:val="00FA3869"/>
    <w:rsid w:val="00FA6E2B"/>
    <w:rsid w:val="00FB17FD"/>
    <w:rsid w:val="00FB2148"/>
    <w:rsid w:val="00FB25B5"/>
    <w:rsid w:val="00FB523B"/>
    <w:rsid w:val="00FB5CC6"/>
    <w:rsid w:val="00FB5EB2"/>
    <w:rsid w:val="00FC1946"/>
    <w:rsid w:val="00FC28C2"/>
    <w:rsid w:val="00FC3787"/>
    <w:rsid w:val="00FC4A1B"/>
    <w:rsid w:val="00FC4E45"/>
    <w:rsid w:val="00FC5FD4"/>
    <w:rsid w:val="00FC658B"/>
    <w:rsid w:val="00FC6EA7"/>
    <w:rsid w:val="00FD002D"/>
    <w:rsid w:val="00FD5FA4"/>
    <w:rsid w:val="00FD6DB0"/>
    <w:rsid w:val="00FE0D58"/>
    <w:rsid w:val="00FE11E4"/>
    <w:rsid w:val="00FE18EF"/>
    <w:rsid w:val="00FE294E"/>
    <w:rsid w:val="00FE2C3A"/>
    <w:rsid w:val="00FE3988"/>
    <w:rsid w:val="00FE3DC4"/>
    <w:rsid w:val="00FE4BAF"/>
    <w:rsid w:val="00FE4C10"/>
    <w:rsid w:val="00FE5BD8"/>
    <w:rsid w:val="00FF0DF7"/>
    <w:rsid w:val="00FF14E0"/>
    <w:rsid w:val="00FF177D"/>
    <w:rsid w:val="00FF2C11"/>
    <w:rsid w:val="00FF3BDC"/>
    <w:rsid w:val="00FF4997"/>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B2C"/>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4"/>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rsid w:val="00D5715A"/>
    <w:rPr>
      <w:rFonts w:ascii="Times New Roman" w:eastAsia="SimSun" w:hAnsi="Times New Roman" w:cs="Times New Roman"/>
    </w:rPr>
  </w:style>
  <w:style w:type="paragraph" w:customStyle="1" w:styleId="YJ-Proposal">
    <w:name w:val="YJ-Proposal"/>
    <w:basedOn w:val="Normal"/>
    <w:qFormat/>
    <w:rsid w:val="00450763"/>
    <w:pPr>
      <w:numPr>
        <w:numId w:val="6"/>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1">
    <w:name w:val="pf1"/>
    <w:basedOn w:val="Normal"/>
    <w:rsid w:val="00B34504"/>
    <w:pPr>
      <w:suppressAutoHyphens w:val="0"/>
      <w:spacing w:before="100" w:beforeAutospacing="1" w:after="100" w:afterAutospacing="1" w:line="240" w:lineRule="auto"/>
      <w:ind w:left="720"/>
    </w:pPr>
    <w:rPr>
      <w:rFonts w:eastAsia="Times New Roman"/>
      <w:sz w:val="24"/>
      <w:szCs w:val="24"/>
      <w:lang w:eastAsia="ko-KR"/>
    </w:rPr>
  </w:style>
  <w:style w:type="paragraph" w:customStyle="1" w:styleId="pf2">
    <w:name w:val="pf2"/>
    <w:basedOn w:val="Normal"/>
    <w:rsid w:val="00B34504"/>
    <w:pPr>
      <w:suppressAutoHyphens w:val="0"/>
      <w:spacing w:before="100" w:beforeAutospacing="1" w:after="100" w:afterAutospacing="1" w:line="240" w:lineRule="auto"/>
      <w:ind w:left="1440"/>
    </w:pPr>
    <w:rPr>
      <w:rFonts w:eastAsia="Times New Roman"/>
      <w:sz w:val="24"/>
      <w:szCs w:val="24"/>
      <w:lang w:eastAsia="ko-KR"/>
    </w:rPr>
  </w:style>
  <w:style w:type="paragraph" w:customStyle="1" w:styleId="pf0">
    <w:name w:val="pf0"/>
    <w:basedOn w:val="Normal"/>
    <w:rsid w:val="00B34504"/>
    <w:pPr>
      <w:suppressAutoHyphens w:val="0"/>
      <w:spacing w:before="100" w:beforeAutospacing="1" w:after="100" w:afterAutospacing="1" w:line="240" w:lineRule="auto"/>
    </w:pPr>
    <w:rPr>
      <w:rFonts w:eastAsia="Times New Roman"/>
      <w:sz w:val="24"/>
      <w:szCs w:val="24"/>
      <w:lang w:eastAsia="ko-KR"/>
    </w:rPr>
  </w:style>
  <w:style w:type="character" w:customStyle="1" w:styleId="cf01">
    <w:name w:val="cf01"/>
    <w:basedOn w:val="DefaultParagraphFont"/>
    <w:rsid w:val="00B34504"/>
    <w:rPr>
      <w:rFonts w:ascii="Segoe UI" w:hAnsi="Segoe UI" w:cs="Segoe UI" w:hint="default"/>
      <w:sz w:val="18"/>
      <w:szCs w:val="18"/>
      <w:shd w:val="clear" w:color="auto" w:fill="00FF00"/>
    </w:rPr>
  </w:style>
  <w:style w:type="character" w:customStyle="1" w:styleId="cf21">
    <w:name w:val="cf21"/>
    <w:basedOn w:val="DefaultParagraphFont"/>
    <w:rsid w:val="00B34504"/>
    <w:rPr>
      <w:rFonts w:ascii="Segoe UI" w:hAnsi="Segoe UI" w:cs="Segoe UI" w:hint="default"/>
      <w:sz w:val="18"/>
      <w:szCs w:val="18"/>
    </w:rPr>
  </w:style>
  <w:style w:type="paragraph" w:styleId="Revision">
    <w:name w:val="Revision"/>
    <w:hidden/>
    <w:uiPriority w:val="99"/>
    <w:semiHidden/>
    <w:rsid w:val="000367E1"/>
    <w:pPr>
      <w:suppressAutoHyphens w:val="0"/>
    </w:pPr>
    <w:rPr>
      <w:rFonts w:ascii="Times New Roman" w:eastAsia="SimSun" w:hAnsi="Times New Roman" w:cs="Times New Roman"/>
    </w:rPr>
  </w:style>
  <w:style w:type="paragraph" w:customStyle="1" w:styleId="3GPPText">
    <w:name w:val="3GPP Text"/>
    <w:basedOn w:val="Normal"/>
    <w:link w:val="3GPPTextChar"/>
    <w:qFormat/>
    <w:rsid w:val="00266F4A"/>
    <w:pPr>
      <w:suppressAutoHyphens w:val="0"/>
      <w:overflowPunct w:val="0"/>
      <w:autoSpaceDE w:val="0"/>
      <w:autoSpaceDN w:val="0"/>
      <w:adjustRightInd w:val="0"/>
      <w:spacing w:before="120" w:after="120" w:line="240" w:lineRule="auto"/>
      <w:jc w:val="both"/>
      <w:textAlignment w:val="baseline"/>
    </w:pPr>
    <w:rPr>
      <w:sz w:val="22"/>
    </w:rPr>
  </w:style>
  <w:style w:type="character" w:customStyle="1" w:styleId="3GPPTextChar">
    <w:name w:val="3GPP Text Char"/>
    <w:link w:val="3GPPText"/>
    <w:qFormat/>
    <w:rsid w:val="00266F4A"/>
    <w:rPr>
      <w:rFonts w:ascii="Times New Roman" w:eastAsia="SimSun" w:hAnsi="Times New Roman" w:cs="Times New Roman"/>
      <w:sz w:val="22"/>
    </w:rPr>
  </w:style>
  <w:style w:type="character" w:customStyle="1" w:styleId="CRCoverPageZchn">
    <w:name w:val="CR Cover Page Zchn"/>
    <w:link w:val="CRCoverPage"/>
    <w:qFormat/>
    <w:rsid w:val="00266F4A"/>
    <w:rPr>
      <w:rFonts w:ascii="Arial" w:eastAsia="MS Mincho"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461535664">
      <w:bodyDiv w:val="1"/>
      <w:marLeft w:val="0"/>
      <w:marRight w:val="0"/>
      <w:marTop w:val="0"/>
      <w:marBottom w:val="0"/>
      <w:divBdr>
        <w:top w:val="none" w:sz="0" w:space="0" w:color="auto"/>
        <w:left w:val="none" w:sz="0" w:space="0" w:color="auto"/>
        <w:bottom w:val="none" w:sz="0" w:space="0" w:color="auto"/>
        <w:right w:val="none" w:sz="0" w:space="0" w:color="auto"/>
      </w:divBdr>
    </w:div>
    <w:div w:id="1462577548">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works\1.3GPP%20works\RAN1-115\tdoc\R1-231255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E41FF5-DB26-43B2-987D-CE67F3CF253C}">
  <ds:schemaRefs>
    <ds:schemaRef ds:uri="http://schemas.openxmlformats.org/officeDocument/2006/bibliography"/>
  </ds:schemaRefs>
</ds:datastoreItem>
</file>

<file path=customXml/itemProps2.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1361</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summary for TS38.215 draft CR for Rel-18 positioning enhancements</vt:lpstr>
      <vt:lpstr>Discussion summary for TS38.215 draft CR for Rel-18 positioning enhancements</vt:lpstr>
    </vt:vector>
  </TitlesOfParts>
  <Company>Fraunhofer IIS</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for TS38.215 draft CR for Rel-18 positioning enhancements</dc:title>
  <dc:subject/>
  <dc:creator>Lee, Daewon</dc:creator>
  <dc:description/>
  <cp:lastModifiedBy>Lee, Daewon</cp:lastModifiedBy>
  <cp:revision>3</cp:revision>
  <dcterms:created xsi:type="dcterms:W3CDTF">2023-11-28T23:07:00Z</dcterms:created>
  <dcterms:modified xsi:type="dcterms:W3CDTF">2023-12-01T15:25:00Z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1700707151</vt:lpwstr>
  </property>
</Properties>
</file>